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b/>
          <w:bCs/>
          <w:sz w:val="36"/>
          <w:szCs w:val="36"/>
          <w:lang w:eastAsia="zh-CN"/>
        </w:rPr>
      </w:pPr>
      <w:r>
        <w:rPr>
          <w:rFonts w:hint="eastAsia" w:ascii="宋体" w:hAnsi="宋体"/>
          <w:b/>
          <w:bCs/>
          <w:sz w:val="36"/>
          <w:szCs w:val="36"/>
        </w:rPr>
        <w:t>崂山区第二实验小学</w:t>
      </w:r>
      <w:r>
        <w:rPr>
          <w:rFonts w:hint="eastAsia" w:ascii="宋体" w:hAnsi="宋体"/>
          <w:b/>
          <w:bCs/>
          <w:sz w:val="36"/>
          <w:szCs w:val="36"/>
          <w:lang w:val="en-US" w:eastAsia="zh-CN"/>
        </w:rPr>
        <w:t>2023</w:t>
      </w:r>
      <w:r>
        <w:rPr>
          <w:rFonts w:hint="eastAsia" w:ascii="宋体" w:hAnsi="宋体"/>
          <w:b/>
          <w:bCs/>
          <w:sz w:val="36"/>
          <w:szCs w:val="36"/>
        </w:rPr>
        <w:t>年</w:t>
      </w:r>
      <w:r>
        <w:rPr>
          <w:rFonts w:hint="eastAsia" w:ascii="宋体" w:hAnsi="宋体"/>
          <w:b/>
          <w:bCs/>
          <w:sz w:val="36"/>
          <w:szCs w:val="36"/>
          <w:lang w:eastAsia="zh-CN"/>
        </w:rPr>
        <w:t>科技</w:t>
      </w:r>
      <w:r>
        <w:rPr>
          <w:rFonts w:hint="eastAsia" w:ascii="宋体" w:hAnsi="宋体"/>
          <w:b/>
          <w:bCs/>
          <w:sz w:val="36"/>
          <w:szCs w:val="36"/>
        </w:rPr>
        <w:t>节</w:t>
      </w:r>
      <w:r>
        <w:rPr>
          <w:rFonts w:hint="eastAsia" w:ascii="宋体" w:hAnsi="宋体"/>
          <w:b/>
          <w:bCs/>
          <w:sz w:val="36"/>
          <w:szCs w:val="36"/>
          <w:lang w:eastAsia="zh-CN"/>
        </w:rPr>
        <w:t>竞赛规则</w:t>
      </w:r>
    </w:p>
    <w:p>
      <w:pPr>
        <w:pageBreakBefore w:val="0"/>
        <w:widowControl w:val="0"/>
        <w:kinsoku/>
        <w:wordWrap/>
        <w:overflowPunct/>
        <w:topLinePunct w:val="0"/>
        <w:autoSpaceDE/>
        <w:autoSpaceDN/>
        <w:bidi w:val="0"/>
        <w:adjustRightInd/>
        <w:snapToGrid/>
        <w:spacing w:line="440" w:lineRule="exact"/>
        <w:ind w:firstLine="198" w:firstLineChars="62"/>
        <w:jc w:val="center"/>
        <w:textAlignment w:val="auto"/>
        <w:rPr>
          <w:sz w:val="32"/>
          <w:szCs w:val="36"/>
        </w:rPr>
      </w:pPr>
      <w:r>
        <w:rPr>
          <w:rFonts w:hint="eastAsia"/>
          <w:sz w:val="32"/>
          <w:szCs w:val="36"/>
        </w:rPr>
        <w:t xml:space="preserve"> </w:t>
      </w:r>
    </w:p>
    <w:p>
      <w:pPr>
        <w:ind w:left="0" w:leftChars="0" w:firstLine="0" w:firstLineChars="0"/>
        <w:jc w:val="center"/>
        <w:rPr>
          <w:rFonts w:hint="default"/>
          <w:b/>
          <w:bCs/>
          <w:sz w:val="36"/>
          <w:szCs w:val="36"/>
          <w:lang w:val="en-US" w:eastAsia="zh-CN"/>
        </w:rPr>
      </w:pPr>
      <w:r>
        <w:rPr>
          <w:rFonts w:hint="eastAsia"/>
          <w:b/>
          <w:bCs/>
          <w:sz w:val="36"/>
          <w:szCs w:val="36"/>
          <w:lang w:val="en-US" w:eastAsia="zh-CN"/>
        </w:rPr>
        <w:t>竞技类比赛规则</w:t>
      </w:r>
    </w:p>
    <w:p>
      <w:pPr>
        <w:jc w:val="center"/>
        <w:rPr>
          <w:rFonts w:hint="eastAsia"/>
          <w:b/>
          <w:bCs/>
          <w:sz w:val="36"/>
          <w:szCs w:val="36"/>
          <w:lang w:val="en-US" w:eastAsia="zh-CN"/>
        </w:rPr>
      </w:pPr>
    </w:p>
    <w:p>
      <w:pPr>
        <w:numPr>
          <w:ilvl w:val="0"/>
          <w:numId w:val="1"/>
        </w:numPr>
        <w:jc w:val="center"/>
        <w:rPr>
          <w:rFonts w:hint="default"/>
          <w:b/>
          <w:bCs/>
          <w:sz w:val="28"/>
          <w:szCs w:val="28"/>
          <w:lang w:val="en-US" w:eastAsia="zh-CN"/>
        </w:rPr>
      </w:pPr>
      <w:r>
        <w:rPr>
          <w:rFonts w:hint="eastAsia"/>
          <w:b/>
          <w:bCs/>
          <w:sz w:val="28"/>
          <w:szCs w:val="28"/>
          <w:lang w:val="en-US" w:eastAsia="zh-CN"/>
        </w:rPr>
        <w:t>拧螺丝挂重物竞速赛（设团体及个人奖项）</w:t>
      </w:r>
    </w:p>
    <w:p>
      <w:pPr>
        <w:rPr>
          <w:rFonts w:hint="eastAsia"/>
          <w:lang w:val="en-US" w:eastAsia="zh-CN"/>
        </w:rPr>
      </w:pPr>
    </w:p>
    <w:p>
      <w:pPr>
        <w:rPr>
          <w:rFonts w:hint="eastAsia"/>
          <w:lang w:val="en-US" w:eastAsia="zh-CN"/>
        </w:rPr>
      </w:pPr>
      <w:r>
        <w:rPr>
          <w:rFonts w:hint="eastAsia"/>
          <w:b/>
          <w:bCs/>
          <w:lang w:val="en-US" w:eastAsia="zh-CN"/>
        </w:rPr>
        <w:t>项目：</w:t>
      </w:r>
      <w:r>
        <w:rPr>
          <w:rFonts w:hint="eastAsia"/>
          <w:lang w:val="en-US" w:eastAsia="zh-CN"/>
        </w:rPr>
        <w:t>拧螺丝  吉尼斯大挑战</w:t>
      </w:r>
    </w:p>
    <w:p>
      <w:pPr>
        <w:rPr>
          <w:rFonts w:hint="eastAsia"/>
          <w:lang w:val="en-US" w:eastAsia="zh-CN"/>
        </w:rPr>
      </w:pPr>
      <w:r>
        <w:rPr>
          <w:rFonts w:hint="eastAsia"/>
          <w:b/>
          <w:bCs/>
          <w:lang w:val="en-US" w:eastAsia="zh-CN"/>
        </w:rPr>
        <w:t>面向：</w:t>
      </w:r>
      <w:r>
        <w:rPr>
          <w:rFonts w:hint="eastAsia"/>
          <w:b w:val="0"/>
          <w:bCs w:val="0"/>
          <w:lang w:val="en-US" w:eastAsia="zh-CN"/>
        </w:rPr>
        <w:t>1-3</w:t>
      </w:r>
      <w:r>
        <w:rPr>
          <w:rFonts w:hint="eastAsia"/>
          <w:lang w:val="en-US" w:eastAsia="zh-CN"/>
        </w:rPr>
        <w:t>年级学生自愿参与</w:t>
      </w:r>
    </w:p>
    <w:p>
      <w:pPr>
        <w:rPr>
          <w:rFonts w:hint="default"/>
          <w:lang w:val="en-US" w:eastAsia="zh-CN"/>
        </w:rPr>
      </w:pPr>
      <w:r>
        <w:rPr>
          <w:rFonts w:hint="eastAsia"/>
          <w:b/>
          <w:bCs/>
          <w:lang w:val="en-US" w:eastAsia="zh-CN"/>
        </w:rPr>
        <w:t>竞赛内容：</w:t>
      </w:r>
      <w:r>
        <w:rPr>
          <w:rFonts w:hint="eastAsia"/>
          <w:lang w:val="en-US" w:eastAsia="zh-CN"/>
        </w:rPr>
        <w:t>完成长木板中4个螺丝装入，螺丝扭紧，不准留有缝隙</w:t>
      </w:r>
    </w:p>
    <w:p>
      <w:pPr>
        <w:rPr>
          <w:rFonts w:hint="eastAsia"/>
          <w:lang w:val="en-US" w:eastAsia="zh-CN"/>
        </w:rPr>
      </w:pPr>
      <w:r>
        <w:rPr>
          <w:rFonts w:hint="eastAsia"/>
          <w:b/>
          <w:bCs/>
          <w:lang w:val="en-US" w:eastAsia="zh-CN"/>
        </w:rPr>
        <w:t>竞赛形式：</w:t>
      </w:r>
    </w:p>
    <w:p>
      <w:pPr>
        <w:numPr>
          <w:ilvl w:val="0"/>
          <w:numId w:val="0"/>
        </w:numPr>
        <w:rPr>
          <w:rFonts w:hint="eastAsia"/>
          <w:lang w:val="en-US" w:eastAsia="zh-CN"/>
        </w:rPr>
      </w:pPr>
      <w:r>
        <w:rPr>
          <w:rFonts w:hint="eastAsia"/>
          <w:lang w:val="en-US" w:eastAsia="zh-CN"/>
        </w:rPr>
        <w:t>1.每班在班级内选取6名选手参与比赛，分别是3名男生，3名女生。</w:t>
      </w:r>
    </w:p>
    <w:p>
      <w:pPr>
        <w:numPr>
          <w:ilvl w:val="0"/>
          <w:numId w:val="0"/>
        </w:numPr>
        <w:rPr>
          <w:rFonts w:hint="default"/>
          <w:lang w:val="en-US" w:eastAsia="zh-CN"/>
        </w:rPr>
      </w:pPr>
      <w:r>
        <w:rPr>
          <w:rFonts w:hint="eastAsia"/>
          <w:lang w:val="en-US" w:eastAsia="zh-CN"/>
        </w:rPr>
        <w:t>2.比赛以竞速形式进行，6位选手进行，使用学校提供的手工螺丝刀以及套材进行比赛。比赛时间最长计时2分钟。如：超过2分钟，不记录成绩。</w:t>
      </w:r>
    </w:p>
    <w:p>
      <w:pPr>
        <w:numPr>
          <w:ilvl w:val="0"/>
          <w:numId w:val="0"/>
        </w:numPr>
        <w:rPr>
          <w:rFonts w:hint="eastAsia"/>
          <w:lang w:val="en-US" w:eastAsia="zh-CN"/>
        </w:rPr>
      </w:pPr>
      <w:r>
        <w:rPr>
          <w:rFonts w:hint="eastAsia"/>
          <w:lang w:val="en-US" w:eastAsia="zh-CN"/>
        </w:rPr>
        <w:t>3.比赛设置4个十字螺丝，如发现没有拧紧或拧偏，比赛成绩无效。每人只有一次比赛机会，比赛时必须佩戴手套，注意安全。</w:t>
      </w:r>
    </w:p>
    <w:p>
      <w:pPr>
        <w:numPr>
          <w:ilvl w:val="0"/>
          <w:numId w:val="0"/>
        </w:numPr>
        <w:rPr>
          <w:rFonts w:hint="default"/>
          <w:lang w:val="en-US" w:eastAsia="zh-CN"/>
        </w:rPr>
      </w:pPr>
      <w:r>
        <w:rPr>
          <w:rFonts w:hint="eastAsia"/>
          <w:lang w:val="en-US" w:eastAsia="zh-CN"/>
        </w:rPr>
        <w:t>4.每班选取2男2女最佳成绩，计入团体分值。</w:t>
      </w:r>
    </w:p>
    <w:p>
      <w:pPr>
        <w:numPr>
          <w:ilvl w:val="0"/>
          <w:numId w:val="0"/>
        </w:numPr>
        <w:rPr>
          <w:rFonts w:hint="eastAsia"/>
          <w:b/>
          <w:bCs/>
          <w:lang w:val="en-US" w:eastAsia="zh-CN"/>
        </w:rPr>
      </w:pPr>
      <w:r>
        <w:rPr>
          <w:rFonts w:hint="eastAsia"/>
          <w:b/>
          <w:bCs/>
          <w:lang w:val="en-US" w:eastAsia="zh-CN"/>
        </w:rPr>
        <w:t>评比办法：</w:t>
      </w:r>
    </w:p>
    <w:p>
      <w:pPr>
        <w:numPr>
          <w:ilvl w:val="0"/>
          <w:numId w:val="2"/>
        </w:numPr>
        <w:rPr>
          <w:rFonts w:hint="eastAsia"/>
          <w:b/>
          <w:bCs/>
          <w:sz w:val="28"/>
          <w:szCs w:val="28"/>
          <w:lang w:val="en-US" w:eastAsia="zh-CN"/>
        </w:rPr>
      </w:pPr>
      <w:r>
        <w:rPr>
          <w:rFonts w:hint="eastAsia"/>
          <w:lang w:val="en-US" w:eastAsia="zh-CN"/>
        </w:rPr>
        <w:t>根据个人时间成绩，每个年级完成比赛的选手获奖，按照2:3:5比例设一、二、三等奖，其中奖励各组别进前六名选手，根据团体成绩每个年级设置团体前八名。</w:t>
      </w:r>
    </w:p>
    <w:p>
      <w:pPr>
        <w:widowControl w:val="0"/>
        <w:numPr>
          <w:ilvl w:val="0"/>
          <w:numId w:val="0"/>
        </w:numPr>
        <w:spacing w:line="360" w:lineRule="auto"/>
        <w:jc w:val="both"/>
        <w:rPr>
          <w:rFonts w:hint="eastAsia"/>
          <w:lang w:val="en-US" w:eastAsia="zh-CN"/>
        </w:rPr>
      </w:pPr>
    </w:p>
    <w:p>
      <w:pPr>
        <w:widowControl w:val="0"/>
        <w:numPr>
          <w:ilvl w:val="0"/>
          <w:numId w:val="0"/>
        </w:numPr>
        <w:spacing w:line="360" w:lineRule="auto"/>
        <w:jc w:val="both"/>
        <w:rPr>
          <w:rFonts w:hint="eastAsia"/>
          <w:lang w:val="en-US" w:eastAsia="zh-CN"/>
        </w:rPr>
      </w:pPr>
    </w:p>
    <w:p>
      <w:pPr>
        <w:numPr>
          <w:ilvl w:val="0"/>
          <w:numId w:val="1"/>
        </w:numPr>
        <w:jc w:val="center"/>
        <w:rPr>
          <w:rFonts w:hint="default"/>
          <w:b/>
          <w:bCs/>
          <w:sz w:val="28"/>
          <w:szCs w:val="28"/>
          <w:lang w:val="en-US" w:eastAsia="zh-CN"/>
        </w:rPr>
      </w:pPr>
      <w:r>
        <w:rPr>
          <w:rFonts w:hint="eastAsia"/>
          <w:b/>
          <w:bCs/>
          <w:sz w:val="28"/>
          <w:szCs w:val="28"/>
          <w:lang w:val="en-US" w:eastAsia="zh-CN"/>
        </w:rPr>
        <w:t>扑克牌搭高塔比赛（设团体及个人奖项）</w:t>
      </w:r>
    </w:p>
    <w:p>
      <w:pPr>
        <w:rPr>
          <w:rFonts w:hint="default"/>
          <w:lang w:val="en-US" w:eastAsia="zh-CN"/>
        </w:rPr>
      </w:pPr>
      <w:r>
        <w:rPr>
          <w:rFonts w:hint="eastAsia"/>
          <w:b/>
          <w:bCs/>
          <w:lang w:val="en-US" w:eastAsia="zh-CN"/>
        </w:rPr>
        <w:t>项目：</w:t>
      </w:r>
      <w:r>
        <w:rPr>
          <w:rFonts w:hint="eastAsia"/>
          <w:lang w:val="en-US" w:eastAsia="zh-CN"/>
        </w:rPr>
        <w:t>扑克牌高塔   吉尼斯大挑战</w:t>
      </w:r>
    </w:p>
    <w:p>
      <w:pPr>
        <w:rPr>
          <w:rFonts w:hint="eastAsia"/>
          <w:lang w:val="en-US" w:eastAsia="zh-CN"/>
        </w:rPr>
      </w:pPr>
      <w:r>
        <w:rPr>
          <w:rFonts w:hint="eastAsia"/>
          <w:b/>
          <w:bCs/>
          <w:lang w:val="en-US" w:eastAsia="zh-CN"/>
        </w:rPr>
        <w:t>面向：</w:t>
      </w:r>
      <w:r>
        <w:rPr>
          <w:rFonts w:hint="eastAsia"/>
          <w:lang w:val="en-US" w:eastAsia="zh-CN"/>
        </w:rPr>
        <w:t>4-6年级学生自愿参与</w:t>
      </w:r>
    </w:p>
    <w:p>
      <w:pPr>
        <w:rPr>
          <w:rFonts w:hint="default"/>
          <w:lang w:val="en-US" w:eastAsia="zh-CN"/>
        </w:rPr>
      </w:pPr>
      <w:r>
        <w:rPr>
          <w:rFonts w:hint="eastAsia"/>
          <w:b/>
          <w:bCs/>
          <w:lang w:val="en-US" w:eastAsia="zh-CN"/>
        </w:rPr>
        <w:t>竞赛内容：</w:t>
      </w:r>
      <w:r>
        <w:rPr>
          <w:rFonts w:hint="eastAsia"/>
          <w:lang w:val="en-US" w:eastAsia="zh-CN"/>
        </w:rPr>
        <w:t>在规定的五分钟内，由2人组成的小团队合作，运用一副扑克牌，通过折、叠、搭的方式搭建高塔</w:t>
      </w:r>
    </w:p>
    <w:p>
      <w:pPr>
        <w:rPr>
          <w:rFonts w:hint="eastAsia"/>
          <w:lang w:val="en-US" w:eastAsia="zh-CN"/>
        </w:rPr>
      </w:pPr>
      <w:r>
        <w:rPr>
          <w:rFonts w:hint="eastAsia"/>
          <w:b/>
          <w:bCs/>
          <w:lang w:val="en-US" w:eastAsia="zh-CN"/>
        </w:rPr>
        <w:t>竞赛形式：</w:t>
      </w:r>
    </w:p>
    <w:p>
      <w:pPr>
        <w:numPr>
          <w:ilvl w:val="0"/>
          <w:numId w:val="0"/>
        </w:numPr>
        <w:rPr>
          <w:rFonts w:hint="default"/>
          <w:lang w:val="en-US" w:eastAsia="zh-CN"/>
        </w:rPr>
      </w:pPr>
      <w:r>
        <w:rPr>
          <w:rFonts w:hint="eastAsia"/>
          <w:lang w:val="en-US" w:eastAsia="zh-CN"/>
        </w:rPr>
        <w:t>1.比赛以小组为单位进行比赛，每组2人，每班限报2组，共计4人参赛。</w:t>
      </w:r>
    </w:p>
    <w:p>
      <w:pPr>
        <w:numPr>
          <w:ilvl w:val="0"/>
          <w:numId w:val="0"/>
        </w:numPr>
        <w:rPr>
          <w:rFonts w:hint="default"/>
          <w:lang w:val="en-US" w:eastAsia="zh-CN"/>
        </w:rPr>
      </w:pPr>
      <w:r>
        <w:rPr>
          <w:rFonts w:hint="eastAsia"/>
          <w:lang w:val="en-US" w:eastAsia="zh-CN"/>
        </w:rPr>
        <w:t>2.参赛小组比赛进行时不准离开自己的比赛场地，如离开场地进行走动、大声喧哗、人为的吹分等因素导致其他小组，裁判取消比赛成绩，带离出场。</w:t>
      </w:r>
    </w:p>
    <w:p>
      <w:pPr>
        <w:numPr>
          <w:ilvl w:val="0"/>
          <w:numId w:val="0"/>
        </w:numPr>
        <w:rPr>
          <w:rFonts w:hint="eastAsia"/>
          <w:lang w:val="en-US" w:eastAsia="zh-CN"/>
        </w:rPr>
      </w:pPr>
      <w:r>
        <w:rPr>
          <w:rFonts w:hint="eastAsia"/>
          <w:lang w:val="en-US" w:eastAsia="zh-CN"/>
        </w:rPr>
        <w:t>3.搭建过程中的五分钟内，每个小组随时可以找裁判测量，如遇到时间到，在测量过程中结构无其他人干扰的垮塌，将不再进行测量，成绩无效。 最终以最高成绩计入比赛成绩。</w:t>
      </w:r>
    </w:p>
    <w:p>
      <w:pPr>
        <w:numPr>
          <w:ilvl w:val="0"/>
          <w:numId w:val="0"/>
        </w:numPr>
        <w:rPr>
          <w:rFonts w:hint="eastAsia"/>
          <w:lang w:val="en-US" w:eastAsia="zh-CN"/>
        </w:rPr>
      </w:pPr>
      <w:r>
        <w:rPr>
          <w:rFonts w:hint="eastAsia"/>
          <w:lang w:val="en-US" w:eastAsia="zh-CN"/>
        </w:rPr>
        <w:t>4.每班2队伍成绩之和，计入团体分值。</w:t>
      </w:r>
    </w:p>
    <w:p>
      <w:pPr>
        <w:numPr>
          <w:ilvl w:val="0"/>
          <w:numId w:val="0"/>
        </w:numPr>
        <w:rPr>
          <w:rFonts w:hint="eastAsia"/>
          <w:b/>
          <w:bCs/>
          <w:lang w:val="en-US" w:eastAsia="zh-CN"/>
        </w:rPr>
      </w:pPr>
      <w:r>
        <w:rPr>
          <w:rFonts w:hint="eastAsia"/>
          <w:b/>
          <w:bCs/>
          <w:lang w:val="en-US" w:eastAsia="zh-CN"/>
        </w:rPr>
        <w:t>评比办法：</w:t>
      </w:r>
    </w:p>
    <w:p>
      <w:pPr>
        <w:numPr>
          <w:ilvl w:val="0"/>
          <w:numId w:val="3"/>
        </w:numPr>
        <w:ind w:firstLine="560" w:firstLineChars="200"/>
        <w:rPr>
          <w:rFonts w:hint="eastAsia"/>
          <w:lang w:val="en-US" w:eastAsia="zh-CN"/>
        </w:rPr>
      </w:pPr>
      <w:r>
        <w:rPr>
          <w:rFonts w:hint="eastAsia"/>
          <w:lang w:val="en-US" w:eastAsia="zh-CN"/>
        </w:rPr>
        <w:t>根据参赛小组成绩，每个年级完成比赛的选手获奖，按照2:3:5比例设一、二、三等奖，其中奖励各组别进前六名选手，</w:t>
      </w:r>
    </w:p>
    <w:p>
      <w:pPr>
        <w:numPr>
          <w:ilvl w:val="0"/>
          <w:numId w:val="3"/>
        </w:numPr>
        <w:ind w:firstLine="560" w:firstLineChars="200"/>
        <w:rPr>
          <w:rFonts w:hint="default"/>
          <w:lang w:val="en-US" w:eastAsia="zh-CN"/>
        </w:rPr>
      </w:pPr>
      <w:r>
        <w:rPr>
          <w:rFonts w:hint="eastAsia"/>
          <w:lang w:val="en-US" w:eastAsia="zh-CN"/>
        </w:rPr>
        <w:t>根据团体成绩每个年级设置团体前八名。</w:t>
      </w:r>
    </w:p>
    <w:p>
      <w:pPr>
        <w:widowControl w:val="0"/>
        <w:numPr>
          <w:ilvl w:val="0"/>
          <w:numId w:val="0"/>
        </w:numPr>
        <w:jc w:val="both"/>
        <w:rPr>
          <w:rFonts w:hint="eastAsia"/>
          <w:b/>
          <w:bCs/>
          <w:sz w:val="28"/>
          <w:szCs w:val="28"/>
          <w:lang w:val="en-US" w:eastAsia="zh-CN"/>
        </w:rPr>
      </w:pPr>
      <w:bookmarkStart w:id="0" w:name="_GoBack"/>
      <w:bookmarkEnd w:id="0"/>
    </w:p>
    <w:p>
      <w:pPr>
        <w:numPr>
          <w:ilvl w:val="0"/>
          <w:numId w:val="1"/>
        </w:numPr>
        <w:jc w:val="center"/>
        <w:rPr>
          <w:rFonts w:hint="default"/>
          <w:b/>
          <w:bCs/>
          <w:sz w:val="28"/>
          <w:szCs w:val="28"/>
          <w:lang w:val="en-US" w:eastAsia="zh-CN"/>
        </w:rPr>
      </w:pPr>
      <w:r>
        <w:rPr>
          <w:rFonts w:hint="eastAsia"/>
          <w:b/>
          <w:bCs/>
          <w:sz w:val="28"/>
          <w:szCs w:val="28"/>
          <w:lang w:val="en-US" w:eastAsia="zh-CN"/>
        </w:rPr>
        <w:t>手掷纸飞飞机留空赛（设团体及个人奖项）</w:t>
      </w:r>
    </w:p>
    <w:p>
      <w:pPr>
        <w:ind w:left="0" w:leftChars="0" w:firstLine="0" w:firstLineChars="0"/>
        <w:rPr>
          <w:rFonts w:hint="eastAsia"/>
          <w:lang w:val="en-US" w:eastAsia="zh-CN"/>
        </w:rPr>
      </w:pPr>
      <w:r>
        <w:rPr>
          <w:rFonts w:hint="eastAsia"/>
          <w:b/>
          <w:bCs/>
          <w:lang w:val="en-US" w:eastAsia="zh-CN"/>
        </w:rPr>
        <w:t>项目：</w:t>
      </w:r>
      <w:r>
        <w:rPr>
          <w:rFonts w:hint="eastAsia"/>
          <w:lang w:val="en-US" w:eastAsia="zh-CN"/>
        </w:rPr>
        <w:t>手掷飞机留空 吉尼斯大挑战</w:t>
      </w:r>
    </w:p>
    <w:p>
      <w:pPr>
        <w:ind w:left="0" w:leftChars="0" w:firstLine="0" w:firstLineChars="0"/>
        <w:rPr>
          <w:rFonts w:hint="default"/>
          <w:b/>
          <w:bCs/>
          <w:lang w:val="en-US" w:eastAsia="zh-CN"/>
        </w:rPr>
      </w:pPr>
      <w:r>
        <w:rPr>
          <w:rFonts w:hint="eastAsia"/>
          <w:b/>
          <w:bCs/>
          <w:lang w:val="en-US" w:eastAsia="zh-CN"/>
        </w:rPr>
        <w:t>手掷飞机要求：</w:t>
      </w:r>
      <w:r>
        <w:rPr>
          <w:rFonts w:hint="eastAsia"/>
          <w:b w:val="0"/>
          <w:bCs w:val="0"/>
          <w:lang w:val="en-US" w:eastAsia="zh-CN"/>
        </w:rPr>
        <w:t>材质允许使用A4纸制作，制作的A4纸的数量不限，制作工艺允许使用粘合剂，大小不限。飞机不能安装带有</w:t>
      </w:r>
      <w:r>
        <w:rPr>
          <w:rFonts w:hint="eastAsia"/>
          <w:b w:val="0"/>
          <w:bCs w:val="0"/>
          <w:color w:val="FF0000"/>
          <w:lang w:val="en-US" w:eastAsia="zh-CN"/>
        </w:rPr>
        <w:t>任何辅助的电动装置和气动装置</w:t>
      </w:r>
      <w:r>
        <w:rPr>
          <w:rFonts w:hint="eastAsia"/>
          <w:b w:val="0"/>
          <w:bCs w:val="0"/>
          <w:lang w:val="en-US" w:eastAsia="zh-CN"/>
        </w:rPr>
        <w:t>等，只能通过学生个人手抛或手掷产生飞机的升力进行比赛。</w:t>
      </w:r>
    </w:p>
    <w:p>
      <w:pPr>
        <w:rPr>
          <w:rFonts w:hint="eastAsia"/>
          <w:lang w:val="en-US" w:eastAsia="zh-CN"/>
        </w:rPr>
      </w:pPr>
      <w:r>
        <w:rPr>
          <w:rFonts w:hint="eastAsia"/>
          <w:b/>
          <w:bCs/>
          <w:lang w:val="en-US" w:eastAsia="zh-CN"/>
        </w:rPr>
        <w:t>面向：</w:t>
      </w:r>
      <w:r>
        <w:rPr>
          <w:rFonts w:hint="eastAsia"/>
          <w:lang w:val="en-US" w:eastAsia="zh-CN"/>
        </w:rPr>
        <w:t>1-6年级学生报名</w:t>
      </w:r>
    </w:p>
    <w:p>
      <w:pPr>
        <w:rPr>
          <w:rFonts w:hint="eastAsia"/>
          <w:lang w:val="en-US" w:eastAsia="zh-CN"/>
        </w:rPr>
      </w:pPr>
      <w:r>
        <w:rPr>
          <w:rFonts w:hint="eastAsia"/>
          <w:b/>
          <w:bCs/>
          <w:lang w:val="en-US" w:eastAsia="zh-CN"/>
        </w:rPr>
        <w:t>竞赛内容：</w:t>
      </w:r>
      <w:r>
        <w:rPr>
          <w:rFonts w:hint="eastAsia"/>
          <w:lang w:val="en-US" w:eastAsia="zh-CN"/>
        </w:rPr>
        <w:t>手掷扔出飞机后，计算留空时间。</w:t>
      </w:r>
    </w:p>
    <w:p>
      <w:pPr>
        <w:rPr>
          <w:rFonts w:hint="eastAsia"/>
          <w:lang w:val="en-US" w:eastAsia="zh-CN"/>
        </w:rPr>
      </w:pPr>
      <w:r>
        <w:rPr>
          <w:rFonts w:hint="eastAsia"/>
          <w:b/>
          <w:bCs/>
          <w:lang w:val="en-US" w:eastAsia="zh-CN"/>
        </w:rPr>
        <w:t>竞赛形式：</w:t>
      </w:r>
    </w:p>
    <w:p>
      <w:pPr>
        <w:numPr>
          <w:ilvl w:val="0"/>
          <w:numId w:val="0"/>
        </w:numPr>
        <w:rPr>
          <w:rFonts w:hint="default"/>
          <w:lang w:val="en-US" w:eastAsia="zh-CN"/>
        </w:rPr>
      </w:pPr>
      <w:r>
        <w:rPr>
          <w:rFonts w:hint="eastAsia"/>
          <w:lang w:val="en-US" w:eastAsia="zh-CN"/>
        </w:rPr>
        <w:t>1.比赛将在室外操场或室内较大区域进行，各班报名人数只限6人。</w:t>
      </w:r>
    </w:p>
    <w:p>
      <w:pPr>
        <w:numPr>
          <w:ilvl w:val="0"/>
          <w:numId w:val="0"/>
        </w:numPr>
        <w:rPr>
          <w:rFonts w:hint="default"/>
          <w:lang w:val="en-US" w:eastAsia="zh-CN"/>
        </w:rPr>
      </w:pPr>
      <w:r>
        <w:rPr>
          <w:rFonts w:hint="eastAsia"/>
          <w:lang w:val="en-US" w:eastAsia="zh-CN"/>
        </w:rPr>
        <w:t>2.纸飞机可以在竞赛前制作完成，比赛之前，由裁判断定纸飞机是否合格参赛。（飞机材质必须</w:t>
      </w:r>
      <w:r>
        <w:rPr>
          <w:rFonts w:hint="eastAsia"/>
          <w:color w:val="FF0000"/>
          <w:lang w:val="en-US" w:eastAsia="zh-CN"/>
        </w:rPr>
        <w:t>A4纸以及各种粘合剂制作</w:t>
      </w:r>
      <w:r>
        <w:rPr>
          <w:rFonts w:hint="eastAsia"/>
          <w:lang w:val="en-US" w:eastAsia="zh-CN"/>
        </w:rPr>
        <w:t>。）</w:t>
      </w:r>
    </w:p>
    <w:p>
      <w:pPr>
        <w:numPr>
          <w:ilvl w:val="0"/>
          <w:numId w:val="0"/>
        </w:numPr>
        <w:rPr>
          <w:rFonts w:hint="default"/>
          <w:lang w:val="en-US" w:eastAsia="zh-CN"/>
        </w:rPr>
      </w:pPr>
      <w:r>
        <w:rPr>
          <w:rFonts w:hint="eastAsia"/>
          <w:lang w:val="en-US" w:eastAsia="zh-CN"/>
        </w:rPr>
        <w:t>3.竞赛中，纸飞机扔出后，如碰到墙壁或逃离裁判视线，停止计时。</w:t>
      </w:r>
    </w:p>
    <w:p>
      <w:pPr>
        <w:numPr>
          <w:ilvl w:val="0"/>
          <w:numId w:val="0"/>
        </w:numPr>
        <w:rPr>
          <w:rFonts w:hint="eastAsia"/>
          <w:lang w:val="en-US" w:eastAsia="zh-CN"/>
        </w:rPr>
      </w:pPr>
      <w:r>
        <w:rPr>
          <w:rFonts w:hint="eastAsia"/>
          <w:lang w:val="en-US" w:eastAsia="zh-CN"/>
        </w:rPr>
        <w:t>4.根据比赛选手的飞机留空时长进行排名，飞机留空时间越长排名靠前。</w:t>
      </w:r>
    </w:p>
    <w:p>
      <w:pPr>
        <w:numPr>
          <w:ilvl w:val="0"/>
          <w:numId w:val="0"/>
        </w:numPr>
        <w:rPr>
          <w:rFonts w:hint="eastAsia"/>
          <w:b/>
          <w:bCs/>
          <w:lang w:val="en-US" w:eastAsia="zh-CN"/>
        </w:rPr>
      </w:pPr>
      <w:r>
        <w:rPr>
          <w:rFonts w:hint="eastAsia"/>
          <w:b/>
          <w:bCs/>
          <w:lang w:val="en-US" w:eastAsia="zh-CN"/>
        </w:rPr>
        <w:t>评比办法：</w:t>
      </w:r>
    </w:p>
    <w:p>
      <w:pPr>
        <w:numPr>
          <w:ilvl w:val="0"/>
          <w:numId w:val="4"/>
        </w:numPr>
        <w:rPr>
          <w:rFonts w:hint="eastAsia"/>
          <w:lang w:val="en-US" w:eastAsia="zh-CN"/>
        </w:rPr>
      </w:pPr>
      <w:r>
        <w:rPr>
          <w:rFonts w:hint="eastAsia"/>
          <w:lang w:val="en-US" w:eastAsia="zh-CN"/>
        </w:rPr>
        <w:t>根据参赛选手成绩，每个年级完成比赛的选手获奖，按照2:3:5比例设一、二、三等奖，其中奖励各组别进前六名选手，</w:t>
      </w:r>
    </w:p>
    <w:p>
      <w:pPr>
        <w:numPr>
          <w:ilvl w:val="0"/>
          <w:numId w:val="0"/>
        </w:numPr>
        <w:ind w:firstLine="280" w:firstLineChars="100"/>
        <w:rPr>
          <w:rFonts w:hint="default"/>
          <w:lang w:val="en-US" w:eastAsia="zh-CN"/>
        </w:rPr>
      </w:pPr>
      <w:r>
        <w:rPr>
          <w:rFonts w:hint="eastAsia"/>
          <w:lang w:val="en-US" w:eastAsia="zh-CN"/>
        </w:rPr>
        <w:t>2、各班选取4名最好成绩进行排名，根据团体成绩每个年级设置团体前八名。</w:t>
      </w:r>
    </w:p>
    <w:p>
      <w:pPr>
        <w:numPr>
          <w:ilvl w:val="0"/>
          <w:numId w:val="0"/>
        </w:numPr>
        <w:ind w:firstLine="280" w:firstLineChars="100"/>
        <w:rPr>
          <w:rFonts w:hint="default"/>
          <w:lang w:val="en-US" w:eastAsia="zh-CN"/>
        </w:rPr>
      </w:pPr>
      <w:r>
        <w:rPr>
          <w:rFonts w:hint="eastAsia"/>
          <w:lang w:val="en-US" w:eastAsia="zh-CN"/>
        </w:rPr>
        <w:t>3、年级冠军同学将邀请参与科技节闭幕式展示活动。</w:t>
      </w:r>
    </w:p>
    <w:p>
      <w:pPr>
        <w:widowControl w:val="0"/>
        <w:numPr>
          <w:ilvl w:val="0"/>
          <w:numId w:val="0"/>
        </w:numPr>
        <w:jc w:val="both"/>
        <w:rPr>
          <w:rFonts w:hint="eastAsia"/>
          <w:b/>
          <w:bCs/>
          <w:sz w:val="28"/>
          <w:szCs w:val="28"/>
          <w:lang w:val="en-US" w:eastAsia="zh-CN"/>
        </w:rPr>
      </w:pPr>
    </w:p>
    <w:p>
      <w:pPr>
        <w:widowControl w:val="0"/>
        <w:numPr>
          <w:ilvl w:val="0"/>
          <w:numId w:val="0"/>
        </w:numPr>
        <w:ind w:firstLine="562" w:firstLineChars="200"/>
        <w:jc w:val="center"/>
        <w:rPr>
          <w:rFonts w:hint="eastAsia"/>
          <w:lang w:val="en-US" w:eastAsia="zh-CN"/>
        </w:rPr>
      </w:pPr>
      <w:r>
        <w:rPr>
          <w:rFonts w:hint="eastAsia"/>
          <w:b/>
          <w:bCs/>
          <w:sz w:val="28"/>
          <w:szCs w:val="28"/>
          <w:lang w:val="en-US" w:eastAsia="zh-CN"/>
        </w:rPr>
        <w:t>四、三对三遥控足球车比赛</w:t>
      </w:r>
    </w:p>
    <w:p>
      <w:pPr>
        <w:rPr>
          <w:rFonts w:hint="eastAsia"/>
          <w:lang w:val="en-US" w:eastAsia="zh-CN"/>
        </w:rPr>
      </w:pPr>
      <w:r>
        <w:rPr>
          <w:rFonts w:hint="eastAsia"/>
          <w:b/>
          <w:bCs/>
          <w:lang w:val="en-US" w:eastAsia="zh-CN"/>
        </w:rPr>
        <w:t>项目：</w:t>
      </w:r>
      <w:r>
        <w:rPr>
          <w:rFonts w:hint="eastAsia"/>
          <w:b w:val="0"/>
          <w:bCs w:val="0"/>
          <w:lang w:val="en-US" w:eastAsia="zh-CN"/>
        </w:rPr>
        <w:t>三对三</w:t>
      </w:r>
      <w:r>
        <w:rPr>
          <w:rFonts w:hint="eastAsia"/>
          <w:lang w:val="en-US" w:eastAsia="zh-CN"/>
        </w:rPr>
        <w:t xml:space="preserve">足球车赛   </w:t>
      </w:r>
    </w:p>
    <w:p>
      <w:pPr>
        <w:rPr>
          <w:rFonts w:hint="eastAsia"/>
          <w:lang w:val="en-US" w:eastAsia="zh-CN"/>
        </w:rPr>
      </w:pPr>
      <w:r>
        <w:rPr>
          <w:rFonts w:hint="eastAsia"/>
          <w:b/>
          <w:bCs/>
          <w:lang w:val="en-US" w:eastAsia="zh-CN"/>
        </w:rPr>
        <w:t>项目介绍</w:t>
      </w:r>
      <w:r>
        <w:rPr>
          <w:rFonts w:hint="eastAsia"/>
          <w:lang w:val="en-US" w:eastAsia="zh-CN"/>
        </w:rPr>
        <w:t>：三对三遥控大脚足球赛作为全运会群众类比赛项目之一，动手动脑、团队协作、心理抗压能力、技战术运用等在场上观赏性十足，在全国遥控车赛事是最受瞩目的赛事，比赛与足球规则相似。</w:t>
      </w:r>
    </w:p>
    <w:p>
      <w:pPr>
        <w:rPr>
          <w:rFonts w:hint="default"/>
          <w:b/>
          <w:bCs/>
          <w:lang w:val="en-US" w:eastAsia="zh-CN"/>
        </w:rPr>
      </w:pPr>
      <w:r>
        <w:rPr>
          <w:rFonts w:hint="eastAsia"/>
          <w:b/>
          <w:bCs/>
          <w:lang w:val="en-US" w:eastAsia="zh-CN"/>
        </w:rPr>
        <w:t>车辆要求：</w:t>
      </w:r>
      <w:r>
        <w:rPr>
          <w:rFonts w:hint="eastAsia"/>
          <w:b w:val="0"/>
          <w:bCs w:val="0"/>
          <w:lang w:val="en-US" w:eastAsia="zh-CN"/>
        </w:rPr>
        <w:t>车辆品牌不限，车辆类型要求务必是遥控越野车、大脚车、赛车等（建议使用1/16比例遥控车），不得加装任何道具，车速不高于75公里/时，长宽高限制在35cm*25cm*20cm以内。</w:t>
      </w:r>
    </w:p>
    <w:p>
      <w:pPr>
        <w:rPr>
          <w:rFonts w:hint="default"/>
          <w:lang w:val="en-US" w:eastAsia="zh-CN"/>
        </w:rPr>
      </w:pPr>
      <w:r>
        <w:rPr>
          <w:rFonts w:hint="eastAsia"/>
          <w:b/>
          <w:bCs/>
          <w:lang w:val="en-US" w:eastAsia="zh-CN"/>
        </w:rPr>
        <w:t>面向：</w:t>
      </w:r>
      <w:r>
        <w:rPr>
          <w:rFonts w:hint="eastAsia"/>
          <w:lang w:val="en-US" w:eastAsia="zh-CN"/>
        </w:rPr>
        <w:t>3-6年级学生以班级为单位自愿参与报名，每班先报1队，也可以同年级跨班级合并组队，</w:t>
      </w:r>
    </w:p>
    <w:p>
      <w:pPr>
        <w:rPr>
          <w:rFonts w:hint="eastAsia"/>
          <w:lang w:val="en-US" w:eastAsia="zh-CN"/>
        </w:rPr>
      </w:pPr>
      <w:r>
        <w:rPr>
          <w:rFonts w:hint="eastAsia"/>
          <w:b/>
          <w:bCs/>
          <w:lang w:val="en-US" w:eastAsia="zh-CN"/>
        </w:rPr>
        <w:t>竞赛内容：</w:t>
      </w:r>
      <w:r>
        <w:rPr>
          <w:rFonts w:hint="eastAsia"/>
          <w:lang w:val="en-US" w:eastAsia="zh-CN"/>
        </w:rPr>
        <w:t>上下半场各2-3分钟，三人通过遥控车进行足球比赛。</w:t>
      </w:r>
    </w:p>
    <w:p>
      <w:pPr>
        <w:rPr>
          <w:rFonts w:hint="eastAsia"/>
          <w:lang w:val="en-US" w:eastAsia="zh-CN"/>
        </w:rPr>
      </w:pPr>
      <w:r>
        <w:rPr>
          <w:rFonts w:hint="eastAsia"/>
          <w:b/>
          <w:bCs/>
          <w:lang w:val="en-US" w:eastAsia="zh-CN"/>
        </w:rPr>
        <w:t>竞赛形式：</w:t>
      </w:r>
    </w:p>
    <w:p>
      <w:pPr>
        <w:numPr>
          <w:ilvl w:val="0"/>
          <w:numId w:val="0"/>
        </w:numPr>
        <w:rPr>
          <w:rFonts w:hint="eastAsia"/>
          <w:lang w:val="en-US" w:eastAsia="zh-CN"/>
        </w:rPr>
      </w:pPr>
      <w:r>
        <w:rPr>
          <w:rFonts w:hint="eastAsia"/>
          <w:lang w:val="en-US" w:eastAsia="zh-CN"/>
        </w:rPr>
        <w:t>1.比赛以班级为单位进行比赛，每组3人上场比赛 ，每班限报1队，也可以同年级跨班级合并成1队，男女生不限。</w:t>
      </w:r>
    </w:p>
    <w:p>
      <w:pPr>
        <w:numPr>
          <w:ilvl w:val="0"/>
          <w:numId w:val="0"/>
        </w:numPr>
        <w:rPr>
          <w:rFonts w:hint="eastAsia"/>
          <w:lang w:val="en-US" w:eastAsia="zh-CN"/>
        </w:rPr>
      </w:pPr>
      <w:r>
        <w:rPr>
          <w:rFonts w:hint="eastAsia"/>
          <w:lang w:val="en-US" w:eastAsia="zh-CN"/>
        </w:rPr>
        <w:t>2.比赛规则参照《全国青少年车辆模型三对三遥控足球规则》进行，胜3分，平1分，负0分计，同分值队伍，计算净胜球。根据比赛队伍数量，采取循环制或分组淘汰制进行进行。</w:t>
      </w:r>
    </w:p>
    <w:p>
      <w:pPr>
        <w:numPr>
          <w:ilvl w:val="0"/>
          <w:numId w:val="0"/>
        </w:numPr>
        <w:rPr>
          <w:rFonts w:hint="eastAsia"/>
          <w:lang w:val="en-US" w:eastAsia="zh-CN"/>
        </w:rPr>
      </w:pPr>
      <w:r>
        <w:rPr>
          <w:rFonts w:hint="eastAsia"/>
          <w:lang w:val="en-US" w:eastAsia="zh-CN"/>
        </w:rPr>
        <w:t>3.竞赛组别分为中年级组（三、四年级）、高年级组（五、六年级）</w:t>
      </w:r>
    </w:p>
    <w:p>
      <w:pPr>
        <w:numPr>
          <w:ilvl w:val="0"/>
          <w:numId w:val="0"/>
        </w:numPr>
        <w:rPr>
          <w:rFonts w:hint="eastAsia"/>
          <w:b/>
          <w:bCs/>
          <w:lang w:val="en-US" w:eastAsia="zh-CN"/>
        </w:rPr>
      </w:pPr>
      <w:r>
        <w:rPr>
          <w:rFonts w:hint="eastAsia"/>
          <w:b/>
          <w:bCs/>
          <w:lang w:val="en-US" w:eastAsia="zh-CN"/>
        </w:rPr>
        <w:t>评比办法：</w:t>
      </w:r>
    </w:p>
    <w:p>
      <w:pPr>
        <w:numPr>
          <w:ilvl w:val="0"/>
          <w:numId w:val="0"/>
        </w:numPr>
        <w:rPr>
          <w:rFonts w:hint="eastAsia"/>
          <w:lang w:val="en-US" w:eastAsia="zh-CN"/>
        </w:rPr>
      </w:pPr>
      <w:r>
        <w:rPr>
          <w:rFonts w:hint="eastAsia"/>
          <w:lang w:val="en-US" w:eastAsia="zh-CN"/>
        </w:rPr>
        <w:t>1、根据参赛队伍数量，每个年级完成比赛的选手颁发一、二、三等奖证书，奖励各组别进前八名队伍，将获得荣誉证书。</w:t>
      </w:r>
    </w:p>
    <w:p>
      <w:pPr>
        <w:numPr>
          <w:ilvl w:val="0"/>
          <w:numId w:val="0"/>
        </w:numPr>
        <w:rPr>
          <w:rFonts w:hint="eastAsia"/>
          <w:lang w:val="en-US" w:eastAsia="zh-CN"/>
        </w:rPr>
      </w:pPr>
      <w:r>
        <w:rPr>
          <w:rFonts w:hint="eastAsia"/>
          <w:lang w:val="en-US" w:eastAsia="zh-CN"/>
        </w:rPr>
        <w:t>2、获得各组别冠军选手，将邀请参加科技节闭幕式展示活动。</w:t>
      </w: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场地实拍（参考）：</w:t>
      </w:r>
    </w:p>
    <w:p>
      <w:pPr>
        <w:numPr>
          <w:ilvl w:val="0"/>
          <w:numId w:val="0"/>
        </w:numPr>
        <w:rPr>
          <w:rFonts w:hint="default"/>
          <w:lang w:val="en-US" w:eastAsia="zh-CN"/>
        </w:rPr>
      </w:pPr>
      <w:r>
        <w:rPr>
          <w:rFonts w:ascii="宋体" w:hAnsi="宋体" w:eastAsia="宋体" w:cs="宋体"/>
          <w:sz w:val="24"/>
          <w:szCs w:val="24"/>
        </w:rPr>
        <w:drawing>
          <wp:inline distT="0" distB="0" distL="114300" distR="114300">
            <wp:extent cx="4944110" cy="3709670"/>
            <wp:effectExtent l="0" t="0" r="889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4944110" cy="3709670"/>
                    </a:xfrm>
                    <a:prstGeom prst="rect">
                      <a:avLst/>
                    </a:prstGeom>
                    <a:noFill/>
                    <a:ln w="9525">
                      <a:noFill/>
                    </a:ln>
                  </pic:spPr>
                </pic:pic>
              </a:graphicData>
            </a:graphic>
          </wp:inline>
        </w:drawing>
      </w:r>
    </w:p>
    <w:p>
      <w:pPr>
        <w:widowControl w:val="0"/>
        <w:numPr>
          <w:ilvl w:val="0"/>
          <w:numId w:val="0"/>
        </w:numPr>
        <w:jc w:val="both"/>
        <w:rPr>
          <w:rFonts w:hint="eastAsia"/>
          <w:b/>
          <w:bCs/>
          <w:sz w:val="36"/>
          <w:szCs w:val="36"/>
          <w:lang w:val="en-US" w:eastAsia="zh-CN"/>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jc w:val="left"/>
        <w:rPr>
          <w:rFonts w:ascii="MicrosoftYaHei-Bold" w:hAnsi="MicrosoftYaHei-Bold" w:eastAsia="MicrosoftYaHei-Bold" w:cs="MicrosoftYaHei-Bold"/>
          <w:b/>
          <w:bCs/>
          <w:color w:val="000000"/>
          <w:kern w:val="0"/>
          <w:sz w:val="24"/>
          <w:szCs w:val="24"/>
          <w:lang w:val="en-US" w:eastAsia="zh-CN" w:bidi="ar"/>
        </w:rPr>
      </w:pPr>
    </w:p>
    <w:p>
      <w:pPr>
        <w:keepNext w:val="0"/>
        <w:keepLines w:val="0"/>
        <w:widowControl/>
        <w:suppressLineNumbers w:val="0"/>
        <w:ind w:left="0" w:leftChars="0" w:firstLine="0" w:firstLineChars="0"/>
        <w:jc w:val="left"/>
        <w:rPr>
          <w:rFonts w:ascii="MicrosoftYaHei-Bold" w:hAnsi="MicrosoftYaHei-Bold" w:eastAsia="MicrosoftYaHei-Bold" w:cs="MicrosoftYaHei-Bold"/>
          <w:b/>
          <w:bCs/>
          <w:color w:val="000000"/>
          <w:kern w:val="0"/>
          <w:sz w:val="24"/>
          <w:szCs w:val="24"/>
          <w:lang w:val="en-US" w:eastAsia="zh-CN" w:bidi="ar"/>
        </w:rPr>
      </w:pPr>
    </w:p>
    <w:p>
      <w:pPr>
        <w:jc w:val="center"/>
        <w:rPr>
          <w:rFonts w:hint="eastAsia"/>
          <w:b/>
          <w:bCs/>
          <w:color w:val="auto"/>
          <w:lang w:val="en-US" w:eastAsia="zh-CN"/>
        </w:rPr>
      </w:pPr>
      <w:r>
        <w:rPr>
          <w:rFonts w:hint="eastAsia"/>
          <w:b/>
          <w:bCs/>
          <w:color w:val="auto"/>
          <w:lang w:val="en-US" w:eastAsia="zh-CN"/>
        </w:rPr>
        <w:t>五、遥控船花样绕标赛</w:t>
      </w:r>
    </w:p>
    <w:p>
      <w:pPr>
        <w:rPr>
          <w:rFonts w:hint="eastAsia"/>
          <w:b w:val="0"/>
          <w:bCs w:val="0"/>
          <w:lang w:val="en-US" w:eastAsia="zh-CN"/>
        </w:rPr>
      </w:pPr>
      <w:r>
        <w:rPr>
          <w:rFonts w:hint="eastAsia"/>
          <w:b/>
          <w:bCs/>
          <w:lang w:val="en-US" w:eastAsia="zh-CN"/>
        </w:rPr>
        <w:t>项目介绍</w:t>
      </w:r>
      <w:r>
        <w:rPr>
          <w:rFonts w:hint="eastAsia"/>
          <w:lang w:val="en-US" w:eastAsia="zh-CN"/>
        </w:rPr>
        <w:t>：</w:t>
      </w:r>
      <w:r>
        <w:rPr>
          <w:rFonts w:hint="eastAsia"/>
          <w:b w:val="0"/>
          <w:bCs w:val="0"/>
          <w:lang w:val="en-US" w:eastAsia="zh-CN"/>
        </w:rPr>
        <w:t xml:space="preserve">1、航行规定：运动员以遥控方式操纵模型，在规定的时间内，按场地图所示完成绕标航行、进 船坞的竞赛。 </w:t>
      </w:r>
    </w:p>
    <w:p>
      <w:pPr>
        <w:rPr>
          <w:rFonts w:hint="eastAsia"/>
          <w:b w:val="0"/>
          <w:bCs w:val="0"/>
          <w:lang w:val="en-US" w:eastAsia="zh-CN"/>
        </w:rPr>
      </w:pPr>
      <w:r>
        <w:rPr>
          <w:rFonts w:hint="eastAsia"/>
          <w:b w:val="0"/>
          <w:bCs w:val="0"/>
          <w:lang w:val="en-US" w:eastAsia="zh-CN"/>
        </w:rPr>
        <w:t xml:space="preserve">2、起航：运动员听裁判点名即进入各自站位待命。发射器频率检验完毕后，裁判发出“开始” 口令，模型起航竞赛。 </w:t>
      </w:r>
    </w:p>
    <w:p>
      <w:pPr>
        <w:rPr>
          <w:rFonts w:hint="eastAsia"/>
          <w:b w:val="0"/>
          <w:bCs w:val="0"/>
          <w:lang w:val="en-US" w:eastAsia="zh-CN"/>
        </w:rPr>
      </w:pPr>
      <w:r>
        <w:rPr>
          <w:rFonts w:hint="eastAsia"/>
          <w:b w:val="0"/>
          <w:bCs w:val="0"/>
          <w:lang w:val="en-US" w:eastAsia="zh-CN"/>
        </w:rPr>
        <w:t xml:space="preserve">3、竞赛时间：航行 2 分钟。（超过两分钟未完成竞赛按照两分钟内取得的分数作为最终得分） </w:t>
      </w:r>
    </w:p>
    <w:p>
      <w:pPr>
        <w:rPr>
          <w:rFonts w:hint="eastAsia"/>
          <w:b w:val="0"/>
          <w:bCs w:val="0"/>
          <w:lang w:val="en-US" w:eastAsia="zh-CN"/>
        </w:rPr>
      </w:pPr>
      <w:r>
        <w:rPr>
          <w:rFonts w:hint="eastAsia"/>
          <w:b w:val="0"/>
          <w:bCs w:val="0"/>
          <w:lang w:val="en-US" w:eastAsia="zh-CN"/>
        </w:rPr>
        <w:t xml:space="preserve">4、具体规定： </w:t>
      </w:r>
    </w:p>
    <w:p>
      <w:pPr>
        <w:rPr>
          <w:rFonts w:hint="eastAsia"/>
          <w:b w:val="0"/>
          <w:bCs w:val="0"/>
          <w:lang w:val="en-US" w:eastAsia="zh-CN"/>
        </w:rPr>
      </w:pPr>
      <w:r>
        <w:rPr>
          <w:rFonts w:hint="eastAsia"/>
          <w:b w:val="0"/>
          <w:bCs w:val="0"/>
          <w:lang w:val="en-US" w:eastAsia="zh-CN"/>
        </w:rPr>
        <w:t xml:space="preserve">（1）运动员以遥控方式操纵模型，按场地图所示完成绕标航行、进船坞的竞赛。 </w:t>
      </w:r>
    </w:p>
    <w:p>
      <w:pPr>
        <w:rPr>
          <w:rFonts w:hint="eastAsia"/>
          <w:b w:val="0"/>
          <w:bCs w:val="0"/>
          <w:lang w:val="en-US" w:eastAsia="zh-CN"/>
        </w:rPr>
      </w:pPr>
      <w:r>
        <w:rPr>
          <w:rFonts w:hint="eastAsia"/>
          <w:b w:val="0"/>
          <w:bCs w:val="0"/>
          <w:lang w:val="en-US" w:eastAsia="zh-CN"/>
        </w:rPr>
        <w:t xml:space="preserve">（2）运动员须在操纵区内操纵模型。模型通过 1 号门时裁判员开始计时，模型按场地图完成绕 标、倒车、进船坞，实线为前进，虚线为后退。当船首触及终点线或航行竞赛时间到时，裁判 员停止计时，竞赛结束。 </w:t>
      </w:r>
    </w:p>
    <w:p>
      <w:pPr>
        <w:rPr>
          <w:rFonts w:hint="eastAsia"/>
          <w:b w:val="0"/>
          <w:bCs w:val="0"/>
          <w:lang w:val="en-US" w:eastAsia="zh-CN"/>
        </w:rPr>
      </w:pPr>
      <w:r>
        <w:rPr>
          <w:rFonts w:hint="eastAsia"/>
          <w:b w:val="0"/>
          <w:bCs w:val="0"/>
          <w:lang w:val="en-US" w:eastAsia="zh-CN"/>
        </w:rPr>
        <w:t xml:space="preserve">（3）成绩：竞赛进行两轮，取两轮成绩相加为最终成绩。得分高者成绩列前，得分相同时间短者成绩列前。 </w:t>
      </w:r>
    </w:p>
    <w:p>
      <w:pPr>
        <w:rPr>
          <w:rFonts w:hint="eastAsia"/>
          <w:b w:val="0"/>
          <w:bCs w:val="0"/>
          <w:lang w:val="en-US" w:eastAsia="zh-CN"/>
        </w:rPr>
      </w:pPr>
      <w:r>
        <w:rPr>
          <w:rFonts w:hint="eastAsia"/>
          <w:b w:val="0"/>
          <w:bCs w:val="0"/>
          <w:lang w:val="en-US" w:eastAsia="zh-CN"/>
        </w:rPr>
        <w:t>每轮航行满分为 100 分，模型驶出一号门后，每过门一次得 10 分，进入船坞得 10 分，未完成航行的模型按实际过门得分。模型漏标扣 10 分，碰标扣 5 分，模型进入船坞后碰一侧壁扣 5 分，碰两侧壁扣 10 分</w:t>
      </w:r>
    </w:p>
    <w:p>
      <w:pPr>
        <w:rPr>
          <w:rFonts w:hint="eastAsia"/>
          <w:b w:val="0"/>
          <w:bCs w:val="0"/>
          <w:lang w:val="en-US" w:eastAsia="zh-CN"/>
        </w:rPr>
      </w:pPr>
      <w:r>
        <w:rPr>
          <w:rFonts w:hint="eastAsia"/>
          <w:b/>
          <w:bCs/>
          <w:lang w:val="en-US" w:eastAsia="zh-CN"/>
        </w:rPr>
        <w:t>船模要求：船模</w:t>
      </w:r>
      <w:r>
        <w:rPr>
          <w:rFonts w:hint="eastAsia"/>
          <w:b w:val="0"/>
          <w:bCs w:val="0"/>
          <w:lang w:val="en-US" w:eastAsia="zh-CN"/>
        </w:rPr>
        <w:t>品牌不限，必须是遥控船。</w:t>
      </w:r>
    </w:p>
    <w:p>
      <w:pPr>
        <w:rPr>
          <w:rFonts w:hint="eastAsia"/>
          <w:lang w:val="en-US" w:eastAsia="zh-CN"/>
        </w:rPr>
      </w:pPr>
      <w:r>
        <w:rPr>
          <w:rFonts w:hint="eastAsia"/>
          <w:b/>
          <w:bCs/>
          <w:lang w:val="en-US" w:eastAsia="zh-CN"/>
        </w:rPr>
        <w:t>面向：</w:t>
      </w:r>
      <w:r>
        <w:rPr>
          <w:rFonts w:hint="eastAsia"/>
          <w:lang w:val="en-US" w:eastAsia="zh-CN"/>
        </w:rPr>
        <w:t>4-6年级学生以班级为单位自愿参与报名，人数不限。</w:t>
      </w:r>
    </w:p>
    <w:p>
      <w:pPr>
        <w:numPr>
          <w:ilvl w:val="0"/>
          <w:numId w:val="0"/>
        </w:numPr>
        <w:ind w:firstLine="562" w:firstLineChars="200"/>
        <w:rPr>
          <w:rFonts w:hint="eastAsia"/>
          <w:b/>
          <w:bCs/>
          <w:lang w:val="en-US" w:eastAsia="zh-CN"/>
        </w:rPr>
      </w:pPr>
      <w:r>
        <w:rPr>
          <w:rFonts w:hint="eastAsia"/>
          <w:b/>
          <w:bCs/>
          <w:lang w:val="en-US" w:eastAsia="zh-CN"/>
        </w:rPr>
        <w:t>评比办法：</w:t>
      </w:r>
    </w:p>
    <w:p>
      <w:pPr>
        <w:numPr>
          <w:ilvl w:val="0"/>
          <w:numId w:val="5"/>
        </w:numPr>
        <w:rPr>
          <w:rFonts w:hint="eastAsia"/>
          <w:lang w:val="en-US" w:eastAsia="zh-CN"/>
        </w:rPr>
      </w:pPr>
      <w:r>
        <w:rPr>
          <w:rFonts w:hint="eastAsia"/>
          <w:lang w:val="en-US" w:eastAsia="zh-CN"/>
        </w:rPr>
        <w:t>根据参赛选手成绩，每个年级完成比赛的选手获奖，按照2:3:5比例设一、二、三等奖，其中奖励各组别进前六名选手，</w:t>
      </w:r>
    </w:p>
    <w:p>
      <w:pPr>
        <w:numPr>
          <w:ilvl w:val="0"/>
          <w:numId w:val="5"/>
        </w:numPr>
        <w:rPr>
          <w:rFonts w:hint="eastAsia"/>
          <w:lang w:val="en-US" w:eastAsia="zh-CN"/>
        </w:rPr>
      </w:pPr>
      <w:r>
        <w:rPr>
          <w:rFonts w:hint="eastAsia"/>
          <w:lang w:val="en-US" w:eastAsia="zh-CN"/>
        </w:rPr>
        <w:t>场地示意图</w:t>
      </w:r>
    </w:p>
    <w:p>
      <w:pPr>
        <w:rPr>
          <w:rFonts w:hint="eastAsia"/>
          <w:b w:val="0"/>
          <w:bCs w:val="0"/>
          <w:lang w:val="en-US" w:eastAsia="zh-CN"/>
        </w:rPr>
      </w:pPr>
      <w:r>
        <w:drawing>
          <wp:anchor distT="0" distB="0" distL="114300" distR="114300" simplePos="0" relativeHeight="251659264" behindDoc="0" locked="0" layoutInCell="1" allowOverlap="1">
            <wp:simplePos x="0" y="0"/>
            <wp:positionH relativeFrom="column">
              <wp:posOffset>-808355</wp:posOffset>
            </wp:positionH>
            <wp:positionV relativeFrom="paragraph">
              <wp:posOffset>2351405</wp:posOffset>
            </wp:positionV>
            <wp:extent cx="6410960" cy="2272665"/>
            <wp:effectExtent l="0" t="0" r="63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rot="16200000">
                      <a:off x="0" y="0"/>
                      <a:ext cx="6410960" cy="2272665"/>
                    </a:xfrm>
                    <a:prstGeom prst="rect">
                      <a:avLst/>
                    </a:prstGeom>
                    <a:noFill/>
                    <a:ln>
                      <a:noFill/>
                    </a:ln>
                  </pic:spPr>
                </pic:pic>
              </a:graphicData>
            </a:graphic>
          </wp:anchor>
        </w:drawing>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widowControl w:val="0"/>
        <w:numPr>
          <w:ilvl w:val="0"/>
          <w:numId w:val="0"/>
        </w:numPr>
        <w:jc w:val="both"/>
        <w:rPr>
          <w:rFonts w:hint="default" w:eastAsiaTheme="minorEastAsia"/>
          <w:b/>
          <w:bCs/>
          <w:sz w:val="36"/>
          <w:szCs w:val="36"/>
          <w:lang w:val="en-US" w:eastAsia="zh-CN"/>
        </w:rPr>
      </w:pPr>
    </w:p>
    <w:p>
      <w:pPr>
        <w:ind w:left="0" w:leftChars="0" w:firstLine="0" w:firstLineChars="0"/>
        <w:jc w:val="both"/>
        <w:rPr>
          <w:rFonts w:hint="eastAsia"/>
          <w:b/>
          <w:bCs/>
          <w:sz w:val="36"/>
          <w:szCs w:val="36"/>
          <w:lang w:val="en-US" w:eastAsia="zh-CN"/>
        </w:rPr>
      </w:pPr>
    </w:p>
    <w:p>
      <w:pPr>
        <w:jc w:val="center"/>
        <w:rPr>
          <w:rFonts w:hint="eastAsia"/>
          <w:b/>
          <w:bCs/>
          <w:color w:val="auto"/>
          <w:lang w:val="en-US" w:eastAsia="zh-CN"/>
        </w:rPr>
      </w:pPr>
      <w:r>
        <w:rPr>
          <w:rFonts w:hint="eastAsia"/>
          <w:b/>
          <w:bCs/>
          <w:color w:val="auto"/>
          <w:lang w:val="en-US" w:eastAsia="zh-CN"/>
        </w:rPr>
        <w:t>六、电脑绘画</w:t>
      </w:r>
    </w:p>
    <w:p>
      <w:pPr>
        <w:pStyle w:val="16"/>
        <w:numPr>
          <w:ilvl w:val="0"/>
          <w:numId w:val="0"/>
        </w:numPr>
        <w:snapToGrid w:val="0"/>
        <w:spacing w:line="360" w:lineRule="auto"/>
        <w:ind w:leftChars="0" w:firstLine="560" w:firstLineChars="200"/>
        <w:rPr>
          <w:rFonts w:hint="default" w:ascii="仿宋" w:hAnsi="仿宋" w:eastAsia="仿宋"/>
          <w:sz w:val="28"/>
          <w:szCs w:val="28"/>
          <w:lang w:val="en-US"/>
        </w:rPr>
      </w:pPr>
      <w:r>
        <w:rPr>
          <w:rFonts w:hint="eastAsia" w:ascii="仿宋" w:hAnsi="仿宋" w:eastAsia="仿宋"/>
          <w:sz w:val="28"/>
          <w:szCs w:val="28"/>
          <w:lang w:val="en-US" w:eastAsia="zh-CN"/>
        </w:rPr>
        <w:t>使用计算机设计、制作的数字化创意作品。主题不限，面向1-6年级学生。</w:t>
      </w:r>
    </w:p>
    <w:p>
      <w:pPr>
        <w:numPr>
          <w:ilvl w:val="0"/>
          <w:numId w:val="0"/>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运用各类绘画软件或图形、图像处理软件制作完成的作品。可以是主题性单幅画或表达同一主题的组画、连环画（建议不超过五幅）。</w:t>
      </w:r>
    </w:p>
    <w:p>
      <w:pPr>
        <w:numPr>
          <w:ilvl w:val="0"/>
          <w:numId w:val="0"/>
        </w:numPr>
        <w:snapToGrid w:val="0"/>
        <w:spacing w:line="360" w:lineRule="auto"/>
        <w:rPr>
          <w:rFonts w:hint="eastAsia" w:ascii="仿宋" w:hAnsi="仿宋" w:eastAsia="仿宋"/>
          <w:sz w:val="28"/>
          <w:szCs w:val="28"/>
        </w:rPr>
      </w:pPr>
      <w:r>
        <w:rPr>
          <w:rFonts w:hint="eastAsia" w:ascii="仿宋" w:hAnsi="仿宋" w:eastAsia="仿宋"/>
          <w:sz w:val="28"/>
          <w:szCs w:val="28"/>
        </w:rPr>
        <w:t>创作的视觉形象可以是二维的或三维的，可以选择写实、变形或抽象的表达方式。</w:t>
      </w:r>
    </w:p>
    <w:p>
      <w:pPr>
        <w:numPr>
          <w:ilvl w:val="0"/>
          <w:numId w:val="0"/>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表现形式可以是运用鼠标或数字笔模拟手绘效果，即用一定的技术处理手法，用电脑来模拟手绘效果；也可以是根据主题，利用数字化图形、图像处理工具对图像素材的再加工。</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提交作品</w:t>
      </w:r>
      <w:r>
        <w:rPr>
          <w:rFonts w:hint="eastAsia" w:ascii="仿宋" w:hAnsi="仿宋" w:eastAsia="仿宋"/>
          <w:sz w:val="28"/>
          <w:szCs w:val="28"/>
        </w:rPr>
        <w:t>格式为JPG、BMP等常用格式，大小建议不超过20MB。单纯的数字摄影画面不属于此项作品范围。</w:t>
      </w:r>
      <w:r>
        <w:rPr>
          <w:rFonts w:hint="eastAsia" w:ascii="仿宋" w:hAnsi="仿宋" w:eastAsia="仿宋"/>
          <w:sz w:val="28"/>
          <w:szCs w:val="28"/>
          <w:lang w:val="en-US" w:eastAsia="zh-CN"/>
        </w:rPr>
        <w:t>以班级+姓名的格式发到邮箱511787812@qq.com。</w:t>
      </w:r>
    </w:p>
    <w:p>
      <w:pPr>
        <w:numPr>
          <w:ilvl w:val="0"/>
          <w:numId w:val="0"/>
        </w:numPr>
        <w:ind w:firstLine="562" w:firstLineChars="200"/>
        <w:rPr>
          <w:rFonts w:hint="eastAsia"/>
          <w:lang w:val="en-US" w:eastAsia="zh-CN"/>
        </w:rPr>
      </w:pPr>
      <w:r>
        <w:rPr>
          <w:rFonts w:hint="eastAsia"/>
          <w:b/>
          <w:bCs/>
          <w:lang w:val="en-US" w:eastAsia="zh-CN"/>
        </w:rPr>
        <w:t>评比办法：</w:t>
      </w:r>
      <w:r>
        <w:rPr>
          <w:rFonts w:hint="eastAsia"/>
          <w:lang w:val="en-US" w:eastAsia="zh-CN"/>
        </w:rPr>
        <w:t>根据参赛选手成绩，每个年级设置一、二、三等奖，设置比例2:3:5。</w:t>
      </w: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jc w:val="center"/>
        <w:rPr>
          <w:rFonts w:hint="eastAsia"/>
          <w:b/>
          <w:bCs/>
          <w:color w:val="auto"/>
          <w:lang w:val="en-US" w:eastAsia="zh-CN"/>
        </w:rPr>
      </w:pPr>
      <w:r>
        <w:rPr>
          <w:rFonts w:hint="eastAsia"/>
          <w:b/>
          <w:bCs/>
          <w:color w:val="auto"/>
          <w:lang w:val="en-US" w:eastAsia="zh-CN"/>
        </w:rPr>
        <w:t>七、创意编程</w:t>
      </w:r>
    </w:p>
    <w:p>
      <w:pPr>
        <w:numPr>
          <w:ilvl w:val="0"/>
          <w:numId w:val="0"/>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通过mind+等图形化编程软件设计的作品。</w:t>
      </w:r>
      <w:r>
        <w:rPr>
          <w:rFonts w:hint="eastAsia" w:ascii="仿宋" w:hAnsi="仿宋" w:eastAsia="仿宋"/>
          <w:sz w:val="28"/>
          <w:szCs w:val="28"/>
        </w:rPr>
        <w:t>作品呈现可以是结合实际的系统工具、趣味益智游戏、辅助学习的创意工具等，注意突出程序结构和算法，体现计算思维能力。内容需紧密结合作者的学习生活，充分发挥想象力，积极向上。</w:t>
      </w:r>
    </w:p>
    <w:p>
      <w:pPr>
        <w:numPr>
          <w:ilvl w:val="0"/>
          <w:numId w:val="0"/>
        </w:numPr>
        <w:snapToGrid w:val="0"/>
        <w:spacing w:line="360" w:lineRule="auto"/>
        <w:rPr>
          <w:rFonts w:hint="eastAsia" w:ascii="仿宋" w:hAnsi="仿宋" w:eastAsia="仿宋"/>
          <w:sz w:val="28"/>
          <w:szCs w:val="28"/>
          <w:lang w:val="en-US" w:eastAsia="zh-CN"/>
        </w:rPr>
      </w:pPr>
      <w:r>
        <w:rPr>
          <w:rFonts w:hint="eastAsia" w:ascii="仿宋" w:hAnsi="仿宋" w:eastAsia="仿宋"/>
          <w:b/>
          <w:bCs/>
          <w:sz w:val="28"/>
          <w:szCs w:val="28"/>
          <w:lang w:val="en-US" w:eastAsia="zh-CN"/>
        </w:rPr>
        <w:t>面向：</w:t>
      </w:r>
      <w:r>
        <w:rPr>
          <w:rFonts w:hint="eastAsia" w:ascii="仿宋" w:hAnsi="仿宋" w:eastAsia="仿宋"/>
          <w:sz w:val="28"/>
          <w:szCs w:val="28"/>
          <w:lang w:val="en-US" w:eastAsia="zh-CN"/>
        </w:rPr>
        <w:t>3-6年级学生。</w:t>
      </w:r>
    </w:p>
    <w:p>
      <w:pPr>
        <w:numPr>
          <w:ilvl w:val="0"/>
          <w:numId w:val="0"/>
        </w:numPr>
        <w:snapToGrid w:val="0"/>
        <w:spacing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作品形式：</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1.使用mind+编程实现，将程序保存为.sb3格式。</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2.录制作品演示和讲解的视频，时长5分钟以内。</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3.主题不限，作品类型包括但不限于创意工具、创意游戏、创意动画等，作品运行总时长 1-5 分钟。</w:t>
      </w:r>
    </w:p>
    <w:p>
      <w:pPr>
        <w:numPr>
          <w:ilvl w:val="0"/>
          <w:numId w:val="0"/>
        </w:numPr>
        <w:snapToGrid w:val="0"/>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作品命名：</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将程序源文件和讲解视频打包压缩，压缩包命名为：班级+姓名+作品名称</w:t>
      </w:r>
    </w:p>
    <w:p>
      <w:pPr>
        <w:numPr>
          <w:ilvl w:val="0"/>
          <w:numId w:val="0"/>
        </w:numPr>
        <w:snapToGrid w:val="0"/>
        <w:spacing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作品提交：</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通过压缩包的形式发送到邮箱15192589536@163.com</w:t>
      </w:r>
    </w:p>
    <w:p>
      <w:pPr>
        <w:numPr>
          <w:ilvl w:val="0"/>
          <w:numId w:val="0"/>
        </w:numPr>
        <w:snapToGrid w:val="0"/>
        <w:spacing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评比办法：</w:t>
      </w:r>
    </w:p>
    <w:p>
      <w:pPr>
        <w:numPr>
          <w:ilvl w:val="0"/>
          <w:numId w:val="0"/>
        </w:numPr>
        <w:snapToGrid w:val="0"/>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根据参赛选手成绩，每个年级设置一、二、三等奖，设置比例2:3:5。</w:t>
      </w: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center"/>
        <w:rPr>
          <w:rFonts w:hint="eastAsia"/>
          <w:b/>
          <w:bCs/>
          <w:sz w:val="36"/>
          <w:szCs w:val="36"/>
          <w:lang w:val="en-US" w:eastAsia="zh-CN"/>
        </w:rPr>
      </w:pPr>
    </w:p>
    <w:p>
      <w:pPr>
        <w:ind w:left="0" w:leftChars="0" w:firstLine="0" w:firstLineChars="0"/>
        <w:jc w:val="both"/>
        <w:rPr>
          <w:rFonts w:hint="eastAsia"/>
          <w:b/>
          <w:bCs/>
          <w:sz w:val="36"/>
          <w:szCs w:val="36"/>
          <w:lang w:val="en-US" w:eastAsia="zh-CN"/>
        </w:rPr>
      </w:pPr>
    </w:p>
    <w:p>
      <w:pPr>
        <w:ind w:left="0" w:leftChars="0" w:firstLine="0" w:firstLineChars="0"/>
        <w:jc w:val="both"/>
        <w:rPr>
          <w:rFonts w:hint="eastAsia"/>
          <w:b/>
          <w:bCs/>
          <w:sz w:val="36"/>
          <w:szCs w:val="36"/>
          <w:lang w:val="en-US" w:eastAsia="zh-CN"/>
        </w:rPr>
      </w:pPr>
    </w:p>
    <w:p>
      <w:pPr>
        <w:jc w:val="center"/>
        <w:rPr>
          <w:rFonts w:hint="eastAsia"/>
          <w:b/>
          <w:bCs/>
          <w:color w:val="auto"/>
          <w:lang w:val="en-US" w:eastAsia="zh-CN"/>
        </w:rPr>
      </w:pPr>
      <w:r>
        <w:rPr>
          <w:rFonts w:hint="eastAsia"/>
          <w:b/>
          <w:bCs/>
          <w:color w:val="auto"/>
          <w:lang w:val="en-US" w:eastAsia="zh-CN"/>
        </w:rPr>
        <w:t>八、C++应用编程赛规则</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一、简介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本次大赛通过 C++编程考察对程序设计、数据结构及算法等知识的学习和应用，进而激发学生的创新思维，锻炼学生的逻辑思维能力。 </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二、比赛范围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（一）比赛赛项：C++应用编程个人赛。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（二）比赛组别：小学组。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（三）比赛形式：规定使用 C++语言，采用线上赛形式。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（四）比赛时间：举办时间待定，参赛具体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流程详见下列比赛形式中比赛阶段及流程部分。 </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三、比赛形式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（一）比赛阶段及流程：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1.海选：参赛选手以个人形式进行线上海选比赛。每个组别比赛开放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一周时间，有效期内每人可有一次机会进入海选比赛，进入比赛后限定 2 小时完成 3 道比赛试题。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（二）比赛方法：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ab/>
      </w:r>
      <w:r>
        <w:rPr>
          <w:rFonts w:hint="eastAsia" w:ascii="仿宋" w:hAnsi="仿宋" w:eastAsia="仿宋"/>
          <w:sz w:val="28"/>
          <w:szCs w:val="28"/>
          <w:lang w:val="en-US" w:eastAsia="zh-CN"/>
        </w:rPr>
        <w:t xml:space="preserve">线上赛时选手用浏览器(推荐谷歌或 375 浏览器)登录比赛竞赛平台(http://www.qustoj.com.cn/)，通过编写代码求解问题答案，提交程序后网站自动测评。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（三）试题范围：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小学组：C++语言基本语句、语法，基本算法(枚举、贪心、分治、递推、递归)。 </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四、环境要求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为保证比赛公平、公正进行，本次赛事线上赛统一采取线上模式进行比赛和测评，选手登陆公布网站进行参赛，由在线评测系统进行测评。推荐参赛选手本机环境(选手可在本机上进行代码编译调试，把最后代码进行提交测评):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操作系统：64 位 window7 系统环境。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编译环境：dev-c++。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gcc 版本：TDM-GCC gcc 4.9.264-bit Release。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浏览器：谷歌 chrome 浏览器。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网络环境：能顺利访问参赛网站。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网络测评环境：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Cpu:Intel Xeon Platinum 8269CY 2.5GHz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操作系统：CentOS 7.664 位 (linux)。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gcc 版本：gcc 9.3.0 C14 标准。 </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五、比赛流程 </w:t>
      </w:r>
    </w:p>
    <w:p>
      <w:pPr>
        <w:numPr>
          <w:ilvl w:val="0"/>
          <w:numId w:val="0"/>
        </w:numPr>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（一）登陆比赛网站：http://www.qustoj.com.cn/，选择【竞赛&amp;作业】，选择【科技节竞赛】进入，竞赛题目页面。</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（二）进入比赛：确认选手信息并进入比赛试题界面：</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114300" distR="114300">
            <wp:extent cx="3601720" cy="1368425"/>
            <wp:effectExtent l="12700" t="12700" r="24130" b="285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3601720" cy="1368425"/>
                    </a:xfrm>
                    <a:prstGeom prst="rect">
                      <a:avLst/>
                    </a:prstGeom>
                    <a:noFill/>
                    <a:ln w="12700" cmpd="sng">
                      <a:solidFill>
                        <a:schemeClr val="accent1">
                          <a:shade val="50000"/>
                        </a:schemeClr>
                      </a:solidFill>
                      <a:prstDash val="solid"/>
                    </a:ln>
                  </pic:spPr>
                </pic:pic>
              </a:graphicData>
            </a:graphic>
          </wp:inline>
        </w:drawing>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提交答案：进入比赛页面后，点击【题目编号】进入对应的题目，根据题目在本机进行解答，本机调试完毕后，点击题目后面对应的“提交”按钮，将调试完毕的代码复制到指定区域，输入验证码后再点击提交。如图：</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114300" distR="114300">
            <wp:extent cx="3483610" cy="1036320"/>
            <wp:effectExtent l="9525" t="9525" r="12065" b="209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483610" cy="1036320"/>
                    </a:xfrm>
                    <a:prstGeom prst="rect">
                      <a:avLst/>
                    </a:prstGeom>
                    <a:noFill/>
                    <a:ln>
                      <a:solidFill>
                        <a:schemeClr val="accent1"/>
                      </a:solidFill>
                    </a:ln>
                  </pic:spPr>
                </pic:pic>
              </a:graphicData>
            </a:graphic>
          </wp:inline>
        </w:drawing>
      </w:r>
    </w:p>
    <w:p>
      <w:pPr>
        <w:numPr>
          <w:ilvl w:val="0"/>
          <w:numId w:val="0"/>
        </w:numPr>
        <w:snapToGrid w:val="0"/>
        <w:spacing w:line="360" w:lineRule="auto"/>
        <w:ind w:firstLine="560" w:firstLineChars="200"/>
        <w:rPr>
          <w:rFonts w:hint="eastAsia" w:ascii="仿宋" w:hAnsi="仿宋" w:eastAsia="仿宋"/>
          <w:sz w:val="28"/>
          <w:szCs w:val="28"/>
          <w:lang w:val="en-US" w:eastAsia="zh-CN"/>
        </w:rPr>
      </w:pP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（四）查看结果：提交答案后，会自动转到评测结果页面。（注：每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道题的成绩是按照该题最后一次提交的成绩进行计算，因此，请务必确定最后一次提交的是该题的最高得分代码。）（如图）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114300" distR="114300">
            <wp:extent cx="4072255" cy="651510"/>
            <wp:effectExtent l="9525" t="9525" r="13970" b="247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4072255" cy="651510"/>
                    </a:xfrm>
                    <a:prstGeom prst="rect">
                      <a:avLst/>
                    </a:prstGeom>
                    <a:noFill/>
                    <a:ln>
                      <a:solidFill>
                        <a:schemeClr val="accent1"/>
                      </a:solidFill>
                    </a:ln>
                  </pic:spPr>
                </pic:pic>
              </a:graphicData>
            </a:graphic>
          </wp:inline>
        </w:drawing>
      </w:r>
    </w:p>
    <w:p>
      <w:pPr>
        <w:numPr>
          <w:ilvl w:val="0"/>
          <w:numId w:val="0"/>
        </w:numPr>
        <w:snapToGrid w:val="0"/>
        <w:spacing w:line="360" w:lineRule="auto"/>
        <w:ind w:firstLine="560" w:firstLineChars="200"/>
        <w:rPr>
          <w:rFonts w:hint="eastAsia" w:ascii="仿宋" w:hAnsi="仿宋" w:eastAsia="仿宋"/>
          <w:sz w:val="28"/>
          <w:szCs w:val="28"/>
          <w:lang w:val="en-US" w:eastAsia="zh-CN"/>
        </w:rPr>
      </w:pP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六、评分标准：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（一）赛制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比赛采取类 OI 赛制，比赛试题均需要编程实现。提交答案代码后从本机浏览器比赛系统的榜单及自己到评测结果页面都能随时看到比赛成绩的更新，同时其他选手实时成绩也会显示在榜单上（注：榜单更新可能有 1 分钟的刷新延迟）。从比赛主界面可以查看OI排行榜，如图：</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114300" distR="114300">
            <wp:extent cx="5273675" cy="1516380"/>
            <wp:effectExtent l="9525" t="9525" r="1270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73675" cy="1516380"/>
                    </a:xfrm>
                    <a:prstGeom prst="rect">
                      <a:avLst/>
                    </a:prstGeom>
                    <a:noFill/>
                    <a:ln>
                      <a:solidFill>
                        <a:schemeClr val="accent1"/>
                      </a:solidFill>
                    </a:ln>
                  </pic:spPr>
                </pic:pic>
              </a:graphicData>
            </a:graphic>
          </wp:inline>
        </w:drawing>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点击【OI排行榜】可以查看自己的得分情况和排名情况，如下图：</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114300" distR="114300">
            <wp:extent cx="5262880" cy="832485"/>
            <wp:effectExtent l="9525" t="9525" r="2349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2880" cy="832485"/>
                    </a:xfrm>
                    <a:prstGeom prst="rect">
                      <a:avLst/>
                    </a:prstGeom>
                    <a:noFill/>
                    <a:ln>
                      <a:solidFill>
                        <a:schemeClr val="accent1"/>
                      </a:solidFill>
                    </a:ln>
                  </pic:spPr>
                </pic:pic>
              </a:graphicData>
            </a:graphic>
          </wp:inline>
        </w:drawing>
      </w:r>
    </w:p>
    <w:p>
      <w:pPr>
        <w:numPr>
          <w:ilvl w:val="0"/>
          <w:numId w:val="0"/>
        </w:numPr>
        <w:snapToGrid w:val="0"/>
        <w:spacing w:line="360" w:lineRule="auto"/>
        <w:ind w:firstLine="560" w:firstLineChars="200"/>
        <w:rPr>
          <w:rFonts w:hint="default" w:ascii="仿宋" w:hAnsi="仿宋" w:eastAsia="仿宋"/>
          <w:sz w:val="28"/>
          <w:szCs w:val="28"/>
          <w:lang w:val="en-US" w:eastAsia="zh-CN"/>
        </w:rPr>
      </w:pP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（二）评分标准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每次比赛过程中，每道题设置 100 分分值，每道题对应多个测点，选手所提交程序每通过一个测点，即可获得该测点对应分值。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（三）排名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1.成绩首先按得分进行排名。得分高者排名靠前。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2.得分相同按最后提交时间进行排名，越早提交排名越靠前。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3.得分相同且提交时间相同按每道题的答案代码运行时间之和进行排名，运行时间越短（程序优化越好）排名越靠前。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（四）犯规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1.程序必须参赛队员独立完成，严禁以任何形式作弊，一经核实取消比赛资格。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2.参赛选手不可使用违规代码完成任务，若发现此类情况，将取消比赛资格。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3.禁止冒名顶替参赛，违反者将直接取消参赛资格。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4.赛事组委会有权通过多种技术手段监测比赛中出现的异常情况并判定其是否违规。 </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七、奖项设置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比赛设置一二三等次奖和优秀奖，比赛结束后，根据各组别排名情况及大赛组委会晋级决赛的比例，具体入围数量和名单根据参赛情况决定。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八、其他事项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1.竞赛期间，凡是规则中没有说明的事项由现场裁判裁定。 </w:t>
      </w:r>
    </w:p>
    <w:p>
      <w:pPr>
        <w:numPr>
          <w:ilvl w:val="0"/>
          <w:numId w:val="0"/>
        </w:numPr>
        <w:snapToGrid w:val="0"/>
        <w:spacing w:line="360" w:lineRule="auto"/>
        <w:jc w:val="both"/>
        <w:rPr>
          <w:rFonts w:hint="eastAsia" w:ascii="仿宋" w:hAnsi="仿宋" w:eastAsia="仿宋"/>
          <w:b/>
          <w:bCs/>
          <w:sz w:val="32"/>
          <w:szCs w:val="32"/>
          <w:lang w:val="en-US" w:eastAsia="zh-CN"/>
        </w:rPr>
      </w:pPr>
    </w:p>
    <w:p>
      <w:pPr>
        <w:numPr>
          <w:ilvl w:val="0"/>
          <w:numId w:val="0"/>
        </w:numPr>
        <w:snapToGrid w:val="0"/>
        <w:spacing w:line="360" w:lineRule="auto"/>
        <w:ind w:firstLine="643" w:firstLineChars="200"/>
        <w:jc w:val="center"/>
        <w:rPr>
          <w:rFonts w:hint="eastAsia" w:ascii="仿宋" w:hAnsi="仿宋" w:eastAsia="仿宋"/>
          <w:sz w:val="28"/>
          <w:szCs w:val="28"/>
          <w:lang w:val="en-US" w:eastAsia="zh-CN"/>
        </w:rPr>
      </w:pPr>
      <w:r>
        <w:rPr>
          <w:rFonts w:hint="eastAsia" w:ascii="仿宋" w:hAnsi="仿宋" w:eastAsia="仿宋"/>
          <w:b/>
          <w:bCs/>
          <w:sz w:val="32"/>
          <w:szCs w:val="32"/>
          <w:lang w:val="en-US" w:eastAsia="zh-CN"/>
        </w:rPr>
        <w:t>九、一飞冲天比赛规则</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参赛对象：</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1—3年级。</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参赛队伍构成：</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每队一辆小车，一位参赛选手。</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器材要求：</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材料造型无限制，无电机等动力系统。</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占地：A4纸张大小。</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比赛场地：</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drawing>
          <wp:inline distT="0" distB="0" distL="0" distR="0">
            <wp:extent cx="5274310" cy="3149600"/>
            <wp:effectExtent l="0" t="0" r="2540" b="12700"/>
            <wp:docPr id="8" name="图片 8" descr="9f2c691b44c69bde0eb40ffdb578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f2c691b44c69bde0eb40ffdb578dd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3149600"/>
                    </a:xfrm>
                    <a:prstGeom prst="rect">
                      <a:avLst/>
                    </a:prstGeom>
                    <a:noFill/>
                    <a:ln>
                      <a:noFill/>
                    </a:ln>
                  </pic:spPr>
                </pic:pic>
              </a:graphicData>
            </a:graphic>
          </wp:inline>
        </w:drawing>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比赛规则：</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携带小车成品参赛。</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选手自行轻放置（不可对小车施加外力）于U型赛道出发端，向U型赛道终点端滑动，冲出赛道至测量道。</w:t>
      </w:r>
    </w:p>
    <w:p>
      <w:pPr>
        <w:numPr>
          <w:ilvl w:val="0"/>
          <w:numId w:val="0"/>
        </w:num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计胜标准：</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测量道从U型赛道终点端开始，按在测量道滑动距离进行排名。 </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犯规与警告</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参赛小车符合中小学生守则与社会主义核心价值观，否则将取消参赛资格。</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比赛没有开始，小车抢跑，给予警告一次。</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比赛期间干预小车（如：施加外力等），给予警告一次。</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参赛选手不听从裁判指令且顶撞裁判，给予警告一次，情节严重者取消参赛资格。</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警告两次者，将取消比赛资格。</w:t>
      </w:r>
    </w:p>
    <w:p>
      <w:pPr>
        <w:ind w:left="0" w:leftChars="0" w:firstLine="0" w:firstLineChars="0"/>
        <w:jc w:val="center"/>
        <w:rPr>
          <w:rFonts w:hint="eastAsia"/>
          <w:b/>
          <w:bCs/>
          <w:sz w:val="36"/>
          <w:szCs w:val="36"/>
          <w:lang w:val="en-US" w:eastAsia="zh-CN"/>
        </w:rPr>
      </w:pPr>
    </w:p>
    <w:p>
      <w:pPr>
        <w:pStyle w:val="2"/>
        <w:jc w:val="center"/>
        <w:rPr>
          <w:rFonts w:hint="eastAsia" w:ascii="宋体" w:hAnsi="宋体"/>
          <w:color w:val="auto"/>
          <w:sz w:val="32"/>
          <w:szCs w:val="32"/>
          <w:lang w:val="en-US" w:eastAsia="zh-CN"/>
        </w:rPr>
      </w:pPr>
    </w:p>
    <w:p>
      <w:pPr>
        <w:pStyle w:val="2"/>
        <w:jc w:val="center"/>
        <w:rPr>
          <w:rFonts w:hint="eastAsia" w:ascii="宋体" w:hAnsi="宋体"/>
          <w:color w:val="auto"/>
          <w:sz w:val="32"/>
          <w:szCs w:val="32"/>
          <w:lang w:val="en-US" w:eastAsia="zh-CN"/>
        </w:rPr>
      </w:pPr>
    </w:p>
    <w:p>
      <w:pPr>
        <w:pStyle w:val="2"/>
        <w:jc w:val="center"/>
        <w:rPr>
          <w:rFonts w:hint="eastAsia" w:ascii="宋体" w:hAnsi="宋体"/>
          <w:color w:val="auto"/>
          <w:sz w:val="32"/>
          <w:szCs w:val="32"/>
          <w:lang w:val="en-US" w:eastAsia="zh-CN"/>
        </w:rPr>
      </w:pPr>
    </w:p>
    <w:p>
      <w:pPr>
        <w:pStyle w:val="2"/>
        <w:ind w:left="0" w:leftChars="0" w:firstLine="0" w:firstLineChars="0"/>
        <w:jc w:val="both"/>
        <w:rPr>
          <w:rFonts w:hint="eastAsia" w:ascii="宋体" w:hAnsi="宋体"/>
          <w:color w:val="auto"/>
          <w:sz w:val="32"/>
          <w:szCs w:val="32"/>
          <w:lang w:val="en-US" w:eastAsia="zh-CN"/>
        </w:rPr>
      </w:pPr>
    </w:p>
    <w:p>
      <w:pPr>
        <w:pStyle w:val="2"/>
        <w:ind w:left="0" w:leftChars="0" w:firstLine="0" w:firstLineChars="0"/>
        <w:jc w:val="both"/>
        <w:rPr>
          <w:rFonts w:hint="eastAsia" w:ascii="宋体" w:hAnsi="宋体"/>
          <w:color w:val="auto"/>
          <w:sz w:val="32"/>
          <w:szCs w:val="32"/>
          <w:lang w:val="en-US" w:eastAsia="zh-CN"/>
        </w:rPr>
      </w:pPr>
    </w:p>
    <w:p>
      <w:pPr>
        <w:rPr>
          <w:rFonts w:hint="eastAsia"/>
          <w:lang w:val="en-US" w:eastAsia="zh-CN"/>
        </w:rPr>
      </w:pPr>
    </w:p>
    <w:p>
      <w:pPr>
        <w:pStyle w:val="2"/>
        <w:ind w:left="0" w:leftChars="0" w:firstLine="0" w:firstLineChars="0"/>
        <w:jc w:val="both"/>
        <w:rPr>
          <w:rFonts w:ascii="宋体" w:hAnsi="宋体" w:eastAsia="宋体"/>
          <w:color w:val="FF0000"/>
          <w:sz w:val="32"/>
          <w:szCs w:val="32"/>
        </w:rPr>
      </w:pPr>
      <w:r>
        <w:rPr>
          <w:rFonts w:hint="eastAsia" w:ascii="宋体" w:hAnsi="宋体"/>
          <w:color w:val="auto"/>
          <w:sz w:val="32"/>
          <w:szCs w:val="32"/>
          <w:lang w:val="en-US" w:eastAsia="zh-CN"/>
        </w:rPr>
        <w:t>十、</w:t>
      </w:r>
      <w:r>
        <w:rPr>
          <w:rFonts w:hint="eastAsia" w:ascii="宋体" w:hAnsi="宋体" w:eastAsia="宋体"/>
          <w:color w:val="auto"/>
          <w:sz w:val="32"/>
          <w:szCs w:val="32"/>
        </w:rPr>
        <w:t>巡线抓纸杯比赛规则</w:t>
      </w:r>
    </w:p>
    <w:p>
      <w:pPr>
        <w:pStyle w:val="3"/>
        <w:rPr>
          <w:rFonts w:ascii="宋体" w:hAnsi="宋体" w:eastAsia="宋体"/>
          <w:sz w:val="24"/>
        </w:rPr>
      </w:pPr>
      <w:r>
        <w:rPr>
          <w:rFonts w:hint="eastAsia" w:ascii="宋体" w:hAnsi="宋体" w:eastAsia="宋体"/>
          <w:sz w:val="24"/>
        </w:rPr>
        <w:t>一．器材要求：</w:t>
      </w:r>
    </w:p>
    <w:p>
      <w:pPr>
        <w:rPr>
          <w:rFonts w:ascii="宋体" w:hAnsi="宋体" w:eastAsia="宋体"/>
          <w:sz w:val="24"/>
        </w:rPr>
      </w:pPr>
      <w:r>
        <w:rPr>
          <w:rFonts w:hint="eastAsia" w:ascii="宋体" w:hAnsi="宋体" w:eastAsia="宋体"/>
          <w:sz w:val="24"/>
        </w:rPr>
        <w:t>此次机器人比赛的器材要求不限，可以使用例如乐高EV3器材，能力风暴器材，单片机等。</w:t>
      </w:r>
    </w:p>
    <w:p>
      <w:pPr>
        <w:pStyle w:val="3"/>
        <w:rPr>
          <w:rFonts w:ascii="宋体" w:hAnsi="宋体" w:eastAsia="宋体"/>
          <w:sz w:val="24"/>
        </w:rPr>
      </w:pPr>
      <w:r>
        <w:rPr>
          <w:rFonts w:hint="eastAsia" w:ascii="宋体" w:hAnsi="宋体" w:eastAsia="宋体"/>
          <w:sz w:val="24"/>
        </w:rPr>
        <w:t>二．尺寸要求：</w:t>
      </w:r>
    </w:p>
    <w:p>
      <w:pPr>
        <w:rPr>
          <w:rFonts w:ascii="宋体" w:hAnsi="宋体" w:eastAsia="宋体"/>
          <w:sz w:val="24"/>
        </w:rPr>
      </w:pPr>
      <w:r>
        <w:rPr>
          <w:rFonts w:hint="eastAsia" w:ascii="宋体" w:hAnsi="宋体" w:eastAsia="宋体"/>
          <w:sz w:val="24"/>
        </w:rPr>
        <w:t>本次比赛的机器人尺寸大小(长:不超过25cm，宽：不超过25cm，高：不限制）。</w:t>
      </w:r>
    </w:p>
    <w:p>
      <w:pPr>
        <w:pStyle w:val="3"/>
        <w:rPr>
          <w:rFonts w:ascii="宋体" w:hAnsi="宋体" w:eastAsia="宋体"/>
          <w:sz w:val="24"/>
        </w:rPr>
      </w:pPr>
      <w:r>
        <w:rPr>
          <w:rFonts w:hint="eastAsia" w:ascii="宋体" w:hAnsi="宋体" w:eastAsia="宋体"/>
          <w:sz w:val="24"/>
        </w:rPr>
        <w:t>三．年级要求：</w:t>
      </w:r>
    </w:p>
    <w:p>
      <w:pPr>
        <w:rPr>
          <w:rFonts w:ascii="宋体" w:hAnsi="宋体" w:eastAsia="宋体"/>
          <w:sz w:val="24"/>
        </w:rPr>
      </w:pPr>
      <w:r>
        <w:rPr>
          <w:rFonts w:hint="eastAsia" w:ascii="宋体" w:hAnsi="宋体"/>
          <w:sz w:val="24"/>
          <w:lang w:val="en-US" w:eastAsia="zh-CN"/>
        </w:rPr>
        <w:t>4—</w:t>
      </w:r>
      <w:r>
        <w:rPr>
          <w:rFonts w:hint="eastAsia" w:ascii="宋体" w:hAnsi="宋体" w:eastAsia="宋体"/>
          <w:sz w:val="24"/>
        </w:rPr>
        <w:t>6年级均可参与。</w:t>
      </w:r>
    </w:p>
    <w:p>
      <w:pPr>
        <w:pStyle w:val="3"/>
        <w:rPr>
          <w:rFonts w:ascii="宋体" w:hAnsi="宋体" w:eastAsia="宋体"/>
          <w:sz w:val="24"/>
        </w:rPr>
      </w:pPr>
      <w:r>
        <w:rPr>
          <w:rFonts w:hint="eastAsia" w:ascii="宋体" w:hAnsi="宋体" w:eastAsia="宋体"/>
          <w:sz w:val="24"/>
        </w:rPr>
        <w:t>四．人数要求：</w:t>
      </w:r>
    </w:p>
    <w:p>
      <w:pPr>
        <w:rPr>
          <w:rFonts w:ascii="宋体" w:hAnsi="宋体" w:eastAsia="宋体"/>
          <w:sz w:val="24"/>
        </w:rPr>
      </w:pPr>
      <w:r>
        <w:rPr>
          <w:rFonts w:hint="eastAsia" w:ascii="宋体" w:hAnsi="宋体" w:eastAsia="宋体"/>
          <w:sz w:val="24"/>
        </w:rPr>
        <w:t>个人参与</w:t>
      </w:r>
    </w:p>
    <w:p>
      <w:pPr>
        <w:pStyle w:val="3"/>
        <w:rPr>
          <w:rFonts w:ascii="宋体" w:hAnsi="宋体" w:eastAsia="宋体"/>
          <w:sz w:val="24"/>
        </w:rPr>
      </w:pPr>
      <w:r>
        <w:rPr>
          <w:rFonts w:hint="eastAsia" w:ascii="宋体" w:hAnsi="宋体" w:eastAsia="宋体"/>
          <w:sz w:val="24"/>
        </w:rPr>
        <w:t>五．比赛规则：</w:t>
      </w:r>
    </w:p>
    <w:p>
      <w:pPr>
        <w:rPr>
          <w:rFonts w:ascii="宋体" w:hAnsi="宋体" w:eastAsia="宋体"/>
          <w:sz w:val="24"/>
        </w:rPr>
      </w:pPr>
      <w:r>
        <w:rPr>
          <w:rFonts w:ascii="宋体" w:hAnsi="宋体" w:eastAsia="宋体"/>
          <w:sz w:val="24"/>
        </w:rPr>
        <w:drawing>
          <wp:inline distT="0" distB="0" distL="114300" distR="114300">
            <wp:extent cx="5271135" cy="2201545"/>
            <wp:effectExtent l="0" t="0" r="5715" b="8255"/>
            <wp:docPr id="9"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无标题"/>
                    <pic:cNvPicPr>
                      <a:picLocks noChangeAspect="1"/>
                    </pic:cNvPicPr>
                  </pic:nvPicPr>
                  <pic:blipFill>
                    <a:blip r:embed="rId20"/>
                    <a:stretch>
                      <a:fillRect/>
                    </a:stretch>
                  </pic:blipFill>
                  <pic:spPr>
                    <a:xfrm>
                      <a:off x="0" y="0"/>
                      <a:ext cx="5271135" cy="2201545"/>
                    </a:xfrm>
                    <a:prstGeom prst="rect">
                      <a:avLst/>
                    </a:prstGeom>
                  </pic:spPr>
                </pic:pic>
              </a:graphicData>
            </a:graphic>
          </wp:inline>
        </w:drawing>
      </w:r>
    </w:p>
    <w:p>
      <w:pPr>
        <w:rPr>
          <w:rFonts w:ascii="宋体" w:hAnsi="宋体" w:eastAsia="宋体"/>
          <w:sz w:val="24"/>
        </w:rPr>
      </w:pPr>
      <w:r>
        <w:rPr>
          <w:rFonts w:hint="eastAsia" w:ascii="宋体" w:hAnsi="宋体" w:eastAsia="宋体"/>
          <w:sz w:val="24"/>
        </w:rPr>
        <w:t>机器人从A点左侧出发（开始不放在黑线上），通过沿着黑色线到达B点，抓取纸杯，然后带着纸杯沿着黑线原路返回，把纸杯防止在A点左侧的任意位置即可。本次比赛有两次机会，取成绩最好的一次。比赛开始之前允许学生进行调整（时间限制5分钟）。程序启动之后直到任务完成之前，任何人不得再用手碰机器以及纸杯，如果触碰一次，那么视为放弃进行第二轮。</w:t>
      </w:r>
    </w:p>
    <w:p>
      <w:pPr>
        <w:pStyle w:val="3"/>
        <w:rPr>
          <w:rFonts w:ascii="宋体" w:hAnsi="宋体" w:eastAsia="宋体"/>
          <w:sz w:val="24"/>
        </w:rPr>
      </w:pPr>
      <w:r>
        <w:rPr>
          <w:rFonts w:hint="eastAsia" w:ascii="宋体" w:hAnsi="宋体" w:eastAsia="宋体"/>
          <w:sz w:val="24"/>
        </w:rPr>
        <w:t>六．机器人的尺寸和材料标准:</w:t>
      </w:r>
    </w:p>
    <w:p>
      <w:pPr>
        <w:rPr>
          <w:rFonts w:ascii="宋体" w:hAnsi="宋体" w:eastAsia="宋体"/>
          <w:sz w:val="24"/>
        </w:rPr>
      </w:pPr>
      <w:r>
        <w:rPr>
          <w:rFonts w:hint="eastAsia" w:ascii="宋体" w:hAnsi="宋体" w:eastAsia="宋体"/>
          <w:sz w:val="24"/>
        </w:rPr>
        <w:t>（1）尺寸：机器人的最大尺寸为25cm×25cm×15cm（长×宽×高）。</w:t>
      </w:r>
    </w:p>
    <w:p>
      <w:pPr>
        <w:rPr>
          <w:rFonts w:ascii="宋体" w:hAnsi="宋体" w:eastAsia="宋体" w:cs="Times New Roman"/>
          <w:sz w:val="24"/>
        </w:rPr>
      </w:pPr>
      <w:r>
        <w:rPr>
          <w:rFonts w:hint="eastAsia" w:ascii="宋体" w:hAnsi="宋体" w:eastAsia="宋体"/>
          <w:sz w:val="24"/>
        </w:rPr>
        <w:t xml:space="preserve">（2）机器人：器材不限，传感器数量不限； </w:t>
      </w:r>
    </w:p>
    <w:p>
      <w:pPr>
        <w:pStyle w:val="3"/>
        <w:rPr>
          <w:rFonts w:ascii="宋体" w:hAnsi="宋体" w:eastAsia="宋体"/>
          <w:sz w:val="24"/>
        </w:rPr>
      </w:pPr>
      <w:r>
        <w:rPr>
          <w:rFonts w:hint="eastAsia" w:ascii="宋体" w:hAnsi="宋体" w:eastAsia="宋体"/>
          <w:sz w:val="24"/>
        </w:rPr>
        <w:t>七．脱线运行:</w:t>
      </w:r>
    </w:p>
    <w:p>
      <w:pPr>
        <w:rPr>
          <w:rFonts w:ascii="宋体" w:hAnsi="宋体" w:eastAsia="宋体"/>
          <w:sz w:val="24"/>
        </w:rPr>
      </w:pPr>
      <w:r>
        <w:rPr>
          <w:rFonts w:hint="eastAsia" w:ascii="宋体" w:hAnsi="宋体" w:eastAsia="宋体"/>
          <w:sz w:val="24"/>
        </w:rPr>
        <w:t>机器人必须沿着轨迹线向前运行。如果机器人的主体结构投影全部脱离了轨迹线，就被认为是脱线运行，视为挑战失败，不记得分；如果机器人沿着轨迹线相反的方向</w:t>
      </w:r>
    </w:p>
    <w:p>
      <w:pPr>
        <w:pStyle w:val="3"/>
        <w:rPr>
          <w:rFonts w:ascii="宋体" w:hAnsi="宋体" w:eastAsia="宋体"/>
          <w:sz w:val="24"/>
        </w:rPr>
      </w:pPr>
      <w:r>
        <w:rPr>
          <w:rFonts w:hint="eastAsia" w:ascii="宋体" w:hAnsi="宋体" w:eastAsia="宋体"/>
          <w:sz w:val="24"/>
        </w:rPr>
        <w:t>八．评分要求：</w:t>
      </w:r>
    </w:p>
    <w:p>
      <w:pPr>
        <w:rPr>
          <w:rFonts w:ascii="宋体" w:hAnsi="宋体" w:eastAsia="宋体"/>
          <w:sz w:val="24"/>
        </w:rPr>
      </w:pPr>
      <w:r>
        <w:rPr>
          <w:rFonts w:hint="eastAsia" w:ascii="宋体" w:hAnsi="宋体" w:eastAsia="宋体"/>
          <w:sz w:val="24"/>
        </w:rPr>
        <w:t>评分分成两个部分</w:t>
      </w:r>
    </w:p>
    <w:p>
      <w:pPr>
        <w:rPr>
          <w:rFonts w:ascii="宋体" w:hAnsi="宋体" w:eastAsia="宋体"/>
          <w:sz w:val="24"/>
        </w:rPr>
      </w:pPr>
      <w:r>
        <w:rPr>
          <w:rFonts w:hint="eastAsia" w:ascii="宋体" w:hAnsi="宋体" w:eastAsia="宋体"/>
          <w:sz w:val="24"/>
        </w:rPr>
        <w:t>A任务完成得分</w:t>
      </w:r>
    </w:p>
    <w:p>
      <w:pPr>
        <w:rPr>
          <w:rFonts w:ascii="宋体" w:hAnsi="宋体" w:eastAsia="宋体"/>
          <w:sz w:val="24"/>
        </w:rPr>
      </w:pPr>
      <w:r>
        <w:rPr>
          <w:rFonts w:hint="eastAsia" w:ascii="宋体" w:hAnsi="宋体" w:eastAsia="宋体"/>
          <w:sz w:val="24"/>
        </w:rPr>
        <w:t>（未完成完整巡线0分</w:t>
      </w:r>
    </w:p>
    <w:p>
      <w:pPr>
        <w:rPr>
          <w:rFonts w:ascii="宋体" w:hAnsi="宋体" w:eastAsia="宋体"/>
          <w:sz w:val="24"/>
        </w:rPr>
      </w:pPr>
      <w:r>
        <w:rPr>
          <w:rFonts w:hint="eastAsia" w:ascii="宋体" w:hAnsi="宋体" w:eastAsia="宋体"/>
          <w:sz w:val="24"/>
        </w:rPr>
        <w:t>完成完整的巡线得分40分</w:t>
      </w:r>
    </w:p>
    <w:p>
      <w:pPr>
        <w:rPr>
          <w:rFonts w:ascii="宋体" w:hAnsi="宋体" w:eastAsia="宋体"/>
          <w:sz w:val="24"/>
        </w:rPr>
      </w:pPr>
      <w:r>
        <w:rPr>
          <w:rFonts w:hint="eastAsia" w:ascii="宋体" w:hAnsi="宋体" w:eastAsia="宋体"/>
          <w:sz w:val="24"/>
        </w:rPr>
        <w:t>完成完整的巡线将纸杯抓取回来得分100分）</w:t>
      </w:r>
    </w:p>
    <w:p>
      <w:pPr>
        <w:rPr>
          <w:rFonts w:ascii="宋体" w:hAnsi="宋体" w:eastAsia="宋体"/>
          <w:sz w:val="24"/>
        </w:rPr>
      </w:pPr>
      <w:r>
        <w:rPr>
          <w:rFonts w:hint="eastAsia" w:ascii="宋体" w:hAnsi="宋体" w:eastAsia="宋体"/>
          <w:sz w:val="24"/>
        </w:rPr>
        <w:t>B时间分=100-所用时间</w:t>
      </w:r>
    </w:p>
    <w:p>
      <w:pPr>
        <w:rPr>
          <w:rFonts w:ascii="宋体" w:hAnsi="宋体" w:eastAsia="宋体"/>
          <w:sz w:val="24"/>
        </w:rPr>
      </w:pPr>
      <w:r>
        <w:rPr>
          <w:rFonts w:hint="eastAsia" w:ascii="宋体" w:hAnsi="宋体" w:eastAsia="宋体"/>
          <w:sz w:val="24"/>
        </w:rPr>
        <w:t>总分=任务完成得分+时间分</w:t>
      </w:r>
    </w:p>
    <w:p>
      <w:pPr>
        <w:rPr>
          <w:rFonts w:ascii="宋体" w:hAnsi="宋体" w:eastAsia="宋体"/>
          <w:sz w:val="24"/>
        </w:rPr>
      </w:pPr>
      <w:r>
        <w:rPr>
          <w:rFonts w:hint="eastAsia" w:ascii="宋体" w:hAnsi="宋体" w:eastAsia="宋体"/>
          <w:sz w:val="24"/>
        </w:rPr>
        <w:t>按总分高低进行排序，总分越高，名次越靠前。</w:t>
      </w:r>
    </w:p>
    <w:p>
      <w:pPr>
        <w:pStyle w:val="3"/>
        <w:rPr>
          <w:rFonts w:ascii="宋体" w:hAnsi="宋体" w:eastAsia="宋体"/>
          <w:sz w:val="24"/>
        </w:rPr>
      </w:pPr>
      <w:r>
        <w:rPr>
          <w:rFonts w:hint="eastAsia" w:ascii="宋体" w:hAnsi="宋体" w:eastAsia="宋体"/>
          <w:sz w:val="24"/>
        </w:rPr>
        <w:t>九．现场环境 :</w:t>
      </w:r>
    </w:p>
    <w:p>
      <w:pPr>
        <w:rPr>
          <w:rFonts w:ascii="宋体" w:hAnsi="宋体" w:eastAsia="宋体"/>
          <w:sz w:val="24"/>
        </w:rPr>
      </w:pPr>
      <w:r>
        <w:rPr>
          <w:rFonts w:hint="eastAsia" w:ascii="宋体" w:hAnsi="宋体" w:eastAsia="宋体"/>
          <w:sz w:val="24"/>
        </w:rPr>
        <w:t xml:space="preserve">（1）现场的电源 </w:t>
      </w:r>
    </w:p>
    <w:p>
      <w:pPr>
        <w:rPr>
          <w:rFonts w:ascii="宋体" w:hAnsi="宋体" w:eastAsia="宋体"/>
          <w:sz w:val="24"/>
        </w:rPr>
      </w:pPr>
      <w:r>
        <w:rPr>
          <w:rFonts w:hint="eastAsia" w:ascii="宋体" w:hAnsi="宋体" w:eastAsia="宋体"/>
          <w:sz w:val="24"/>
        </w:rPr>
        <w:t>请学生比赛前完成充电，现场不提供电池，望同学们注意。现场会有插排。</w:t>
      </w:r>
    </w:p>
    <w:p>
      <w:pPr>
        <w:rPr>
          <w:rFonts w:ascii="宋体" w:hAnsi="宋体" w:eastAsia="宋体"/>
          <w:sz w:val="24"/>
        </w:rPr>
      </w:pPr>
      <w:r>
        <w:rPr>
          <w:rFonts w:hint="eastAsia" w:ascii="宋体" w:hAnsi="宋体" w:eastAsia="宋体"/>
          <w:sz w:val="24"/>
        </w:rPr>
        <w:t xml:space="preserve">（2）现场的光线 </w:t>
      </w:r>
    </w:p>
    <w:p>
      <w:pPr>
        <w:rPr>
          <w:rFonts w:ascii="宋体" w:hAnsi="宋体" w:eastAsia="宋体"/>
          <w:sz w:val="24"/>
        </w:rPr>
      </w:pPr>
      <w:r>
        <w:rPr>
          <w:rFonts w:hint="eastAsia" w:ascii="宋体" w:hAnsi="宋体" w:eastAsia="宋体"/>
          <w:sz w:val="24"/>
        </w:rPr>
        <w:t xml:space="preserve"> 比赛现场为日常照明，正式比赛之前参赛队员有时间标定传感器，但是不保证现场光线绝对不变。随着比赛的进行，现场的阳光可能会有变化。现场可能会有照相机或摄像机的闪光灯、补光灯或者其他赛项的未知光线影响，请参赛队员自行解决。 </w:t>
      </w:r>
    </w:p>
    <w:p>
      <w:pPr>
        <w:rPr>
          <w:rFonts w:ascii="宋体" w:hAnsi="宋体" w:eastAsia="宋体"/>
          <w:sz w:val="24"/>
        </w:rPr>
      </w:pPr>
      <w:r>
        <w:rPr>
          <w:rFonts w:hint="eastAsia" w:ascii="宋体" w:hAnsi="宋体" w:eastAsia="宋体"/>
          <w:sz w:val="24"/>
        </w:rPr>
        <w:t xml:space="preserve">（3）场地平滑度 </w:t>
      </w:r>
    </w:p>
    <w:p>
      <w:pPr>
        <w:rPr>
          <w:rFonts w:ascii="宋体" w:hAnsi="宋体" w:eastAsia="宋体"/>
          <w:sz w:val="24"/>
        </w:rPr>
      </w:pPr>
      <w:r>
        <w:rPr>
          <w:rFonts w:hint="eastAsia" w:ascii="宋体" w:hAnsi="宋体" w:eastAsia="宋体"/>
          <w:sz w:val="24"/>
        </w:rPr>
        <w:t xml:space="preserve"> 现场比赛的场地铺在地面上，组委会会尽力保证场地的平整度，但不排除场地褶皱等情况。 </w:t>
      </w:r>
    </w:p>
    <w:p>
      <w:pPr>
        <w:rPr>
          <w:rFonts w:ascii="宋体" w:hAnsi="宋体" w:eastAsia="宋体"/>
          <w:sz w:val="24"/>
        </w:rPr>
      </w:pPr>
    </w:p>
    <w:p>
      <w:pPr>
        <w:pStyle w:val="3"/>
        <w:rPr>
          <w:rFonts w:ascii="宋体" w:hAnsi="宋体" w:eastAsia="宋体"/>
          <w:sz w:val="24"/>
        </w:rPr>
      </w:pPr>
      <w:r>
        <w:rPr>
          <w:rFonts w:hint="eastAsia" w:ascii="宋体" w:hAnsi="宋体" w:eastAsia="宋体"/>
          <w:sz w:val="24"/>
        </w:rPr>
        <w:t>十．赛场禁止行为：</w:t>
      </w:r>
    </w:p>
    <w:p>
      <w:pPr>
        <w:rPr>
          <w:rFonts w:ascii="宋体" w:hAnsi="宋体" w:eastAsia="宋体"/>
          <w:sz w:val="24"/>
        </w:rPr>
      </w:pPr>
      <w:r>
        <w:rPr>
          <w:rFonts w:hint="eastAsia" w:ascii="宋体" w:hAnsi="宋体" w:eastAsia="宋体"/>
          <w:sz w:val="24"/>
        </w:rPr>
        <w:t>禁止大声喧哗，跑闹，第一次发现，进行警告并扣分，第二次发现，取消参赛资格。</w:t>
      </w:r>
    </w:p>
    <w:p>
      <w:pPr>
        <w:rPr>
          <w:rFonts w:ascii="宋体" w:hAnsi="宋体" w:eastAsia="宋体"/>
          <w:sz w:val="24"/>
        </w:rPr>
      </w:pPr>
      <w:r>
        <w:rPr>
          <w:rFonts w:hint="eastAsia" w:ascii="宋体" w:hAnsi="宋体" w:eastAsia="宋体"/>
          <w:sz w:val="24"/>
        </w:rPr>
        <w:t>禁止毁坏他人作品，如有发现，取消比赛资格。</w:t>
      </w:r>
    </w:p>
    <w:p>
      <w:pPr>
        <w:rPr>
          <w:rFonts w:ascii="宋体" w:hAnsi="宋体" w:eastAsia="宋体"/>
          <w:sz w:val="24"/>
        </w:rPr>
      </w:pPr>
      <w:r>
        <w:rPr>
          <w:rFonts w:hint="eastAsia" w:ascii="宋体" w:hAnsi="宋体" w:eastAsia="宋体"/>
          <w:sz w:val="24"/>
        </w:rPr>
        <w:t>禁止踩踏比赛场地，如有发现，第一次进行警告并扣分，第二次发现，取消参赛资格。</w:t>
      </w:r>
    </w:p>
    <w:p>
      <w:pPr>
        <w:pStyle w:val="3"/>
        <w:rPr>
          <w:rFonts w:ascii="宋体" w:hAnsi="宋体" w:eastAsia="宋体"/>
          <w:sz w:val="24"/>
        </w:rPr>
      </w:pPr>
      <w:r>
        <w:rPr>
          <w:rFonts w:hint="eastAsia" w:ascii="宋体" w:hAnsi="宋体" w:eastAsia="宋体"/>
          <w:sz w:val="24"/>
        </w:rPr>
        <w:t>十一．竞赛精神：</w:t>
      </w:r>
    </w:p>
    <w:p>
      <w:pPr>
        <w:pStyle w:val="43"/>
        <w:spacing w:before="0" w:beforeAutospacing="0" w:after="0" w:afterAutospacing="0"/>
        <w:rPr>
          <w:rFonts w:cs="Arial"/>
          <w:color w:val="000000"/>
          <w:spacing w:val="-13"/>
        </w:rPr>
      </w:pPr>
    </w:p>
    <w:p>
      <w:pPr>
        <w:pStyle w:val="28"/>
        <w:rPr>
          <w:rFonts w:hAnsi="宋体"/>
        </w:rPr>
      </w:pPr>
      <w:r>
        <w:rPr>
          <w:rFonts w:hint="eastAsia" w:hAnsi="宋体"/>
        </w:rPr>
        <w:t>（1）创造：我们倡导求知、创新，鼓励所有参赛队员发挥才智，动手创造自己独特的科技作品，敢于挑战自我、不断进步！</w:t>
      </w:r>
      <w:r>
        <w:rPr>
          <w:rFonts w:hAnsi="宋体"/>
        </w:rPr>
        <w:t xml:space="preserve"> </w:t>
      </w:r>
    </w:p>
    <w:p>
      <w:pPr>
        <w:pStyle w:val="28"/>
        <w:rPr>
          <w:rFonts w:hAnsi="宋体"/>
        </w:rPr>
      </w:pPr>
      <w:r>
        <w:rPr>
          <w:rFonts w:hint="eastAsia" w:hAnsi="宋体"/>
        </w:rPr>
        <w:t>（2）协作：我们倡导团结、友爱，鼓励所有参赛队员具备责任心与进取精神，与合作伙伴精诚协作，实现共赢！</w:t>
      </w:r>
      <w:r>
        <w:rPr>
          <w:rFonts w:hAnsi="宋体"/>
        </w:rPr>
        <w:t xml:space="preserve"> </w:t>
      </w:r>
    </w:p>
    <w:p>
      <w:pPr>
        <w:pStyle w:val="28"/>
        <w:rPr>
          <w:rFonts w:hAnsi="宋体"/>
        </w:rPr>
      </w:pPr>
      <w:r>
        <w:rPr>
          <w:rFonts w:hint="eastAsia" w:hAnsi="宋体"/>
        </w:rPr>
        <w:t>（3）快乐：我们鼓励参赛队员树立健康、乐观的竞技心态，在拼搏中品味快乐与成长</w:t>
      </w:r>
      <w:r>
        <w:rPr>
          <w:rFonts w:hAnsi="宋体"/>
        </w:rPr>
        <w:t>,</w:t>
      </w:r>
      <w:r>
        <w:rPr>
          <w:rFonts w:hint="eastAsia" w:hAnsi="宋体"/>
        </w:rPr>
        <w:t>收获知识与友谊，为人生增添</w:t>
      </w:r>
      <w:r>
        <w:rPr>
          <w:rFonts w:hint="eastAsia" w:ascii="微软雅黑" w:hAnsi="微软雅黑" w:eastAsia="微软雅黑" w:cs="微软雅黑"/>
        </w:rPr>
        <w:t>⼀</w:t>
      </w:r>
      <w:r>
        <w:rPr>
          <w:rFonts w:hint="eastAsia" w:hAnsi="宋体"/>
        </w:rPr>
        <w:t>道靓丽的光彩！</w:t>
      </w:r>
      <w:r>
        <w:rPr>
          <w:rFonts w:hAnsi="宋体"/>
        </w:rPr>
        <w:t xml:space="preserve"> </w:t>
      </w:r>
    </w:p>
    <w:p>
      <w:pPr>
        <w:pStyle w:val="43"/>
        <w:spacing w:before="0" w:beforeAutospacing="0" w:after="0" w:afterAutospacing="0"/>
      </w:pPr>
      <w:r>
        <w:rPr>
          <w:rFonts w:hint="eastAsia"/>
        </w:rPr>
        <w:t>（4）分享：我们鼓励参赛队员时刻展现开放的心态，乐于向同伴、对手及社会分享自己的知识、责任与喜悦！</w:t>
      </w:r>
    </w:p>
    <w:p>
      <w:pPr>
        <w:pStyle w:val="43"/>
        <w:spacing w:before="0" w:beforeAutospacing="0" w:after="0" w:afterAutospacing="0"/>
      </w:pPr>
      <w:r>
        <w:rPr>
          <w:rStyle w:val="18"/>
          <w:rFonts w:hint="eastAsia" w:ascii="宋体" w:hAnsi="宋体" w:eastAsia="宋体"/>
          <w:sz w:val="24"/>
        </w:rPr>
        <w:t>十二．</w:t>
      </w:r>
      <w:r>
        <w:rPr>
          <w:rStyle w:val="18"/>
          <w:rFonts w:ascii="宋体" w:hAnsi="宋体" w:eastAsia="宋体"/>
          <w:sz w:val="24"/>
        </w:rPr>
        <w:t>竞赛争议</w:t>
      </w:r>
      <w:r>
        <w:rPr>
          <w:rStyle w:val="18"/>
          <w:rFonts w:hint="eastAsia" w:ascii="宋体" w:hAnsi="宋体" w:eastAsia="宋体"/>
          <w:sz w:val="24"/>
        </w:rPr>
        <w:t>：</w:t>
      </w:r>
    </w:p>
    <w:p>
      <w:pPr>
        <w:ind w:left="0" w:leftChars="0" w:firstLine="0" w:firstLineChars="0"/>
        <w:jc w:val="center"/>
        <w:rPr>
          <w:rFonts w:hint="eastAsia"/>
          <w:b/>
          <w:bCs/>
          <w:sz w:val="36"/>
          <w:szCs w:val="36"/>
          <w:lang w:val="en-US" w:eastAsia="zh-CN"/>
        </w:rPr>
      </w:pPr>
      <w:r>
        <w:rPr>
          <w:rFonts w:ascii="宋体" w:hAnsi="宋体" w:eastAsia="宋体"/>
          <w:sz w:val="24"/>
        </w:rPr>
        <w:t>竞赛期间，规则中如有未尽事项以竞赛裁判委员会现场公布为准。</w:t>
      </w:r>
    </w:p>
    <w:p>
      <w:pPr>
        <w:ind w:left="0" w:leftChars="0" w:firstLine="0" w:firstLineChars="0"/>
        <w:jc w:val="both"/>
        <w:rPr>
          <w:rFonts w:hint="eastAsia"/>
          <w:b/>
          <w:bCs/>
          <w:sz w:val="36"/>
          <w:szCs w:val="36"/>
          <w:lang w:val="en-US" w:eastAsia="zh-CN"/>
        </w:rPr>
      </w:pPr>
    </w:p>
    <w:p>
      <w:pPr>
        <w:ind w:left="0" w:leftChars="0" w:firstLine="0" w:firstLineChars="0"/>
        <w:jc w:val="both"/>
        <w:rPr>
          <w:rFonts w:hint="eastAsia"/>
          <w:b/>
          <w:bCs/>
          <w:sz w:val="36"/>
          <w:szCs w:val="36"/>
          <w:lang w:val="en-US" w:eastAsia="zh-CN"/>
        </w:rPr>
      </w:pPr>
    </w:p>
    <w:p>
      <w:pPr>
        <w:numPr>
          <w:ilvl w:val="0"/>
          <w:numId w:val="0"/>
        </w:numPr>
        <w:jc w:val="center"/>
        <w:rPr>
          <w:rFonts w:hint="default"/>
          <w:b/>
          <w:bCs/>
          <w:sz w:val="15"/>
          <w:szCs w:val="15"/>
          <w:lang w:val="en-US" w:eastAsia="zh-CN"/>
        </w:rPr>
      </w:pPr>
      <w:r>
        <w:rPr>
          <w:rFonts w:hint="eastAsia"/>
          <w:b/>
          <w:bCs/>
          <w:sz w:val="36"/>
          <w:szCs w:val="36"/>
          <w:lang w:val="en-US" w:eastAsia="zh-CN"/>
        </w:rPr>
        <w:t>项目式挑战赛规则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lang w:val="en-US" w:eastAsia="zh-CN"/>
        </w:rPr>
      </w:pPr>
      <w:r>
        <w:rPr>
          <w:rFonts w:hint="default"/>
          <w:b/>
          <w:bCs/>
          <w:lang w:val="en-US" w:eastAsia="zh-CN"/>
        </w:rPr>
        <w:t>项目挑战一：</w:t>
      </w:r>
      <w:r>
        <w:rPr>
          <w:rFonts w:hint="eastAsia"/>
          <w:b w:val="0"/>
          <w:bCs w:val="0"/>
          <w:lang w:val="en-US" w:eastAsia="zh-CN"/>
        </w:rPr>
        <w:t>做一个结实的“长方体”体育馆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bCs/>
          <w:lang w:val="en-US" w:eastAsia="zh-CN"/>
        </w:rPr>
        <w:t>项目背景：</w:t>
      </w:r>
      <w:r>
        <w:rPr>
          <w:rFonts w:hint="eastAsia"/>
          <w:b w:val="0"/>
          <w:bCs w:val="0"/>
          <w:sz w:val="24"/>
          <w:szCs w:val="24"/>
          <w:lang w:val="en-US" w:eastAsia="zh-CN"/>
        </w:rPr>
        <w:t>2023年7月23日，黑龙江省齐齐哈尔市某中学体育馆发生一起重大事故，造成重大人员伤亡以及损失。事故调查原因是因为建筑材料堆积后，下雨增重导致坍塌。在人类发展中，制作一个空间大，又结实的建筑，一直是我们追求的目标。结合体育馆的特点，制作出一个纸质的长方体结构，怎样能承受更多质量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bCs/>
          <w:lang w:val="en-US" w:eastAsia="zh-CN"/>
        </w:rPr>
        <w:t>项目模型挑战材料：</w:t>
      </w:r>
      <w:r>
        <w:rPr>
          <w:rFonts w:hint="eastAsia"/>
          <w:b w:val="0"/>
          <w:bCs w:val="0"/>
          <w:sz w:val="24"/>
          <w:szCs w:val="24"/>
          <w:lang w:val="en-US" w:eastAsia="zh-CN"/>
        </w:rPr>
        <w:t>A4纸张</w:t>
      </w:r>
      <w:r>
        <w:rPr>
          <w:rFonts w:hint="default"/>
          <w:b w:val="0"/>
          <w:bCs w:val="0"/>
          <w:sz w:val="24"/>
          <w:szCs w:val="24"/>
          <w:lang w:val="en-US" w:eastAsia="zh-CN"/>
        </w:rPr>
        <w:t>、</w:t>
      </w:r>
      <w:r>
        <w:rPr>
          <w:rFonts w:hint="eastAsia"/>
          <w:b w:val="0"/>
          <w:bCs w:val="0"/>
          <w:sz w:val="24"/>
          <w:szCs w:val="24"/>
          <w:lang w:val="en-US" w:eastAsia="zh-CN"/>
        </w:rPr>
        <w:t>胶水</w:t>
      </w:r>
      <w:r>
        <w:rPr>
          <w:rFonts w:hint="default"/>
          <w:b w:val="0"/>
          <w:bCs w:val="0"/>
          <w:sz w:val="24"/>
          <w:szCs w:val="24"/>
          <w:lang w:val="en-US" w:eastAsia="zh-CN"/>
        </w:rPr>
        <w:t>（</w:t>
      </w:r>
      <w:r>
        <w:rPr>
          <w:rFonts w:hint="eastAsia"/>
          <w:b w:val="0"/>
          <w:bCs w:val="0"/>
          <w:sz w:val="24"/>
          <w:szCs w:val="24"/>
          <w:lang w:val="en-US" w:eastAsia="zh-CN"/>
        </w:rPr>
        <w:t>各型号胶水</w:t>
      </w:r>
      <w:r>
        <w:rPr>
          <w:rFonts w:hint="default"/>
          <w:b w:val="0"/>
          <w:bCs w:val="0"/>
          <w:sz w:val="24"/>
          <w:szCs w:val="24"/>
          <w:lang w:val="en-US" w:eastAsia="zh-CN"/>
        </w:rPr>
        <w:t>不限）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bCs/>
          <w:lang w:val="en-US" w:eastAsia="zh-CN"/>
        </w:rPr>
        <w:t>报名要求：</w:t>
      </w:r>
      <w:r>
        <w:rPr>
          <w:rFonts w:hint="eastAsia"/>
          <w:b w:val="0"/>
          <w:bCs w:val="0"/>
          <w:sz w:val="24"/>
          <w:szCs w:val="24"/>
          <w:lang w:val="en-US" w:eastAsia="zh-CN"/>
        </w:rPr>
        <w:t>每班限报3组参赛，每组队伍不超过3人。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bCs/>
          <w:lang w:val="en-US" w:eastAsia="zh-CN"/>
        </w:rPr>
        <w:t>满足要求：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val="0"/>
          <w:bCs w:val="0"/>
          <w:sz w:val="24"/>
          <w:szCs w:val="24"/>
          <w:lang w:val="en-US" w:eastAsia="zh-CN"/>
        </w:rPr>
        <w:t>1.</w:t>
      </w:r>
      <w:r>
        <w:rPr>
          <w:rFonts w:hint="eastAsia"/>
          <w:b w:val="0"/>
          <w:bCs w:val="0"/>
          <w:sz w:val="24"/>
          <w:szCs w:val="24"/>
          <w:lang w:val="en-US" w:eastAsia="zh-CN"/>
        </w:rPr>
        <w:t>制作的纸质长方体长、宽、高，不低于10CM×6CM×5CM，称重面大小不能低于10CM×6CM，模型连为一体不能分离。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val="0"/>
          <w:bCs w:val="0"/>
          <w:sz w:val="24"/>
          <w:szCs w:val="24"/>
          <w:lang w:val="en-US" w:eastAsia="zh-CN"/>
        </w:rPr>
        <w:t>2.</w:t>
      </w:r>
      <w:r>
        <w:rPr>
          <w:rFonts w:hint="eastAsia"/>
          <w:b w:val="0"/>
          <w:bCs w:val="0"/>
          <w:sz w:val="24"/>
          <w:szCs w:val="24"/>
          <w:lang w:val="en-US" w:eastAsia="zh-CN"/>
        </w:rPr>
        <w:t>纸质</w:t>
      </w:r>
      <w:r>
        <w:rPr>
          <w:rFonts w:hint="default"/>
          <w:b w:val="0"/>
          <w:bCs w:val="0"/>
          <w:sz w:val="24"/>
          <w:szCs w:val="24"/>
          <w:lang w:val="en-US" w:eastAsia="zh-CN"/>
        </w:rPr>
        <w:t>模型</w:t>
      </w:r>
      <w:r>
        <w:rPr>
          <w:rFonts w:hint="eastAsia"/>
          <w:b w:val="0"/>
          <w:bCs w:val="0"/>
          <w:sz w:val="24"/>
          <w:szCs w:val="24"/>
          <w:lang w:val="en-US" w:eastAsia="zh-CN"/>
        </w:rPr>
        <w:t>总质量不超过18g，A4（70g）不超过3张</w:t>
      </w:r>
      <w:r>
        <w:rPr>
          <w:rFonts w:hint="default"/>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3.纸张结构内部不能有任何其他材质做支撑柱（金属、塑料、碳纤维材料等），可以使用各种类型胶水，如发现内部掺杂其他材质，取消比赛资格。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bCs/>
          <w:lang w:val="en-US" w:eastAsia="zh-CN"/>
        </w:rPr>
        <w:t>竞赛要求：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满足以上</w:t>
      </w:r>
      <w:r>
        <w:rPr>
          <w:rFonts w:hint="eastAsia"/>
          <w:b w:val="0"/>
          <w:bCs w:val="0"/>
          <w:sz w:val="24"/>
          <w:szCs w:val="24"/>
          <w:lang w:val="en-US" w:eastAsia="zh-CN"/>
        </w:rPr>
        <w:t>三</w:t>
      </w:r>
      <w:r>
        <w:rPr>
          <w:rFonts w:hint="default"/>
          <w:b w:val="0"/>
          <w:bCs w:val="0"/>
          <w:sz w:val="24"/>
          <w:szCs w:val="24"/>
          <w:lang w:val="en-US" w:eastAsia="zh-CN"/>
        </w:rPr>
        <w:t>个条件</w:t>
      </w:r>
      <w:r>
        <w:rPr>
          <w:rFonts w:hint="eastAsia"/>
          <w:b w:val="0"/>
          <w:bCs w:val="0"/>
          <w:sz w:val="24"/>
          <w:szCs w:val="24"/>
          <w:lang w:val="en-US" w:eastAsia="zh-CN"/>
        </w:rPr>
        <w:t>要求，才能</w:t>
      </w:r>
      <w:r>
        <w:rPr>
          <w:rFonts w:hint="default"/>
          <w:b w:val="0"/>
          <w:bCs w:val="0"/>
          <w:sz w:val="24"/>
          <w:szCs w:val="24"/>
          <w:lang w:val="en-US" w:eastAsia="zh-CN"/>
        </w:rPr>
        <w:t>进行</w:t>
      </w:r>
      <w:r>
        <w:rPr>
          <w:rFonts w:hint="eastAsia"/>
          <w:b w:val="0"/>
          <w:bCs w:val="0"/>
          <w:sz w:val="24"/>
          <w:szCs w:val="24"/>
          <w:lang w:val="en-US" w:eastAsia="zh-CN"/>
        </w:rPr>
        <w:t>承</w:t>
      </w:r>
      <w:r>
        <w:rPr>
          <w:rFonts w:hint="default"/>
          <w:b w:val="0"/>
          <w:bCs w:val="0"/>
          <w:sz w:val="24"/>
          <w:szCs w:val="24"/>
          <w:lang w:val="en-US" w:eastAsia="zh-CN"/>
        </w:rPr>
        <w:t>重比赛</w:t>
      </w:r>
      <w:r>
        <w:rPr>
          <w:rFonts w:hint="eastAsia"/>
          <w:b w:val="0"/>
          <w:bCs w:val="0"/>
          <w:sz w:val="24"/>
          <w:szCs w:val="24"/>
          <w:lang w:val="en-US" w:eastAsia="zh-CN"/>
        </w:rPr>
        <w:t>，纸质模型在课下通过小组合作模式制作，带到现场进行比赛。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2.在纸质长方体称重面进行承重，承受</w:t>
      </w:r>
      <w:r>
        <w:rPr>
          <w:rFonts w:hint="default"/>
          <w:b w:val="0"/>
          <w:bCs w:val="0"/>
          <w:sz w:val="24"/>
          <w:szCs w:val="24"/>
          <w:lang w:val="en-US" w:eastAsia="zh-CN"/>
        </w:rPr>
        <w:t>质量</w:t>
      </w:r>
      <w:r>
        <w:rPr>
          <w:rFonts w:hint="eastAsia"/>
          <w:b w:val="0"/>
          <w:bCs w:val="0"/>
          <w:sz w:val="24"/>
          <w:szCs w:val="24"/>
          <w:lang w:val="en-US" w:eastAsia="zh-CN"/>
        </w:rPr>
        <w:t>越多的，</w:t>
      </w:r>
      <w:r>
        <w:rPr>
          <w:rFonts w:hint="default"/>
          <w:b w:val="0"/>
          <w:bCs w:val="0"/>
          <w:sz w:val="24"/>
          <w:szCs w:val="24"/>
          <w:lang w:val="en-US" w:eastAsia="zh-CN"/>
        </w:rPr>
        <w:t>排名</w:t>
      </w:r>
      <w:r>
        <w:rPr>
          <w:rFonts w:hint="eastAsia"/>
          <w:b w:val="0"/>
          <w:bCs w:val="0"/>
          <w:sz w:val="24"/>
          <w:szCs w:val="24"/>
          <w:lang w:val="en-US" w:eastAsia="zh-CN"/>
        </w:rPr>
        <w:t>靠</w:t>
      </w:r>
      <w:r>
        <w:rPr>
          <w:rFonts w:hint="default"/>
          <w:b w:val="0"/>
          <w:bCs w:val="0"/>
          <w:sz w:val="24"/>
          <w:szCs w:val="24"/>
          <w:lang w:val="en-US" w:eastAsia="zh-CN"/>
        </w:rPr>
        <w:t>前，精确到（</w:t>
      </w:r>
      <w:r>
        <w:rPr>
          <w:rFonts w:hint="eastAsia"/>
          <w:b w:val="0"/>
          <w:bCs w:val="0"/>
          <w:sz w:val="24"/>
          <w:szCs w:val="24"/>
          <w:lang w:val="en-US" w:eastAsia="zh-CN"/>
        </w:rPr>
        <w:t>50</w:t>
      </w:r>
      <w:r>
        <w:rPr>
          <w:rFonts w:hint="default"/>
          <w:b w:val="0"/>
          <w:bCs w:val="0"/>
          <w:sz w:val="24"/>
          <w:szCs w:val="24"/>
          <w:lang w:val="en-US" w:eastAsia="zh-CN"/>
        </w:rPr>
        <w:t>g）</w:t>
      </w:r>
      <w:r>
        <w:rPr>
          <w:rFonts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3.学校提供2中不同大小的的称重板（塑料材质），面积大于10CM×6CM，自选任意承重板，放在纸质结构上方，然后在上方摆放重物。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4.学校提供2中不同大小的的重物，分别是大重物500ml的矿泉水，无数多；小重物大数学本，10本。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5.</w:t>
      </w:r>
      <w:r>
        <w:rPr>
          <w:rFonts w:hint="eastAsia"/>
          <w:b w:val="0"/>
          <w:bCs w:val="0"/>
          <w:color w:val="FF0000"/>
          <w:sz w:val="24"/>
          <w:szCs w:val="24"/>
          <w:lang w:val="en-US" w:eastAsia="zh-CN"/>
        </w:rPr>
        <w:t>赛前小组选手把纸质结构做好，带到现场进行比赛。</w:t>
      </w:r>
      <w:r>
        <w:rPr>
          <w:rFonts w:hint="eastAsia"/>
          <w:b w:val="0"/>
          <w:bCs w:val="0"/>
          <w:sz w:val="24"/>
          <w:szCs w:val="24"/>
          <w:lang w:val="en-US" w:eastAsia="zh-CN"/>
        </w:rPr>
        <w:t>比赛过程中自己小组内选手摆放重物进行操作，直到纸质结构垮塌为止。摆放时间2分钟。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6.纸质结构承重重量=称重板+重物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bCs/>
          <w:lang w:val="en-US" w:eastAsia="zh-CN"/>
        </w:rPr>
        <w:t>评比办法：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1.根据参赛选手成绩，每个年级完成比赛的选手获奖，按照2:3:5比例设一、二、三等奖，其中奖励各组别进前六名选手，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2.年级前三名同学将邀请参与科技节闭幕式展示活动。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p>
    <w:p>
      <w:pPr>
        <w:rPr>
          <w:rFonts w:hint="default"/>
          <w:b/>
          <w:bCs/>
          <w:lang w:val="en-US" w:eastAsia="zh-CN"/>
        </w:rPr>
      </w:pPr>
      <w:r>
        <w:rPr>
          <w:rFonts w:hint="default"/>
          <w:b/>
          <w:bCs/>
          <w:lang w:val="en-US" w:eastAsia="zh-CN"/>
        </w:rPr>
        <w:t>项目挑战</w:t>
      </w:r>
      <w:r>
        <w:rPr>
          <w:rFonts w:hint="eastAsia"/>
          <w:b/>
          <w:bCs/>
          <w:lang w:val="en-US" w:eastAsia="zh-CN"/>
        </w:rPr>
        <w:t>二</w:t>
      </w:r>
      <w:r>
        <w:rPr>
          <w:rFonts w:hint="default"/>
          <w:b/>
          <w:bCs/>
          <w:lang w:val="en-US" w:eastAsia="zh-CN"/>
        </w:rPr>
        <w:t>：</w:t>
      </w:r>
      <w:r>
        <w:rPr>
          <w:rFonts w:hint="eastAsia" w:ascii="宋体" w:hAnsi="宋体"/>
          <w:b w:val="0"/>
          <w:bCs w:val="0"/>
          <w:color w:val="auto"/>
          <w:sz w:val="24"/>
          <w:szCs w:val="18"/>
          <w:lang w:val="en-US" w:eastAsia="zh-CN"/>
        </w:rPr>
        <w:t>怎样控制输电塔制造成本？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lang w:val="en-US" w:eastAsia="zh-CN"/>
        </w:rPr>
      </w:pPr>
      <w:r>
        <w:rPr>
          <w:rFonts w:hint="eastAsia"/>
          <w:b/>
          <w:bCs/>
          <w:lang w:val="en-US" w:eastAsia="zh-CN"/>
        </w:rPr>
        <w:t>项目</w:t>
      </w:r>
      <w:r>
        <w:rPr>
          <w:rFonts w:hint="default"/>
          <w:b/>
          <w:bCs/>
          <w:lang w:val="en-US" w:eastAsia="zh-CN"/>
        </w:rPr>
        <w:t>背景：</w:t>
      </w:r>
      <w:r>
        <w:rPr>
          <w:rFonts w:hint="default"/>
          <w:b w:val="0"/>
          <w:bCs w:val="0"/>
          <w:sz w:val="24"/>
          <w:szCs w:val="24"/>
          <w:lang w:val="en-US" w:eastAsia="zh-CN"/>
        </w:rPr>
        <w:t>我国光伏产业发展迅速，西部地区光伏资源丰富，产生电量充裕。大量的电能可以输送东部城市使用。但是在架设高压输电塔发现了问题，由于所需要的输电塔众多，所需要的铁质材料相当大，架设输电塔的的铁质材料是一笔不菲的费用。请你想想办法，怎样设计一个高压输电塔，能节省材料？要求输电塔有一定高度，</w:t>
      </w:r>
      <w:r>
        <w:rPr>
          <w:rFonts w:hint="eastAsia"/>
          <w:b w:val="0"/>
          <w:bCs w:val="0"/>
          <w:sz w:val="24"/>
          <w:szCs w:val="24"/>
          <w:lang w:val="en-US" w:eastAsia="zh-CN"/>
        </w:rPr>
        <w:t>和称重力。</w:t>
      </w:r>
      <w:r>
        <w:rPr>
          <w:rFonts w:hint="default"/>
          <w:b w:val="0"/>
          <w:bCs w:val="0"/>
          <w:sz w:val="24"/>
          <w:szCs w:val="24"/>
          <w:lang w:val="en-US" w:eastAsia="zh-CN"/>
        </w:rPr>
        <w:t>（材料相当于越少）。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bCs/>
          <w:lang w:val="en-US" w:eastAsia="zh-CN"/>
        </w:rPr>
        <w:t>项目模型挑战材料：</w:t>
      </w:r>
      <w:r>
        <w:rPr>
          <w:rFonts w:hint="default"/>
          <w:b w:val="0"/>
          <w:bCs w:val="0"/>
          <w:sz w:val="24"/>
          <w:szCs w:val="24"/>
          <w:lang w:val="en-US" w:eastAsia="zh-CN"/>
        </w:rPr>
        <w:t>牙签</w:t>
      </w:r>
      <w:r>
        <w:rPr>
          <w:rFonts w:hint="eastAsia"/>
          <w:b w:val="0"/>
          <w:bCs w:val="0"/>
          <w:sz w:val="24"/>
          <w:szCs w:val="24"/>
          <w:lang w:val="en-US" w:eastAsia="zh-CN"/>
        </w:rPr>
        <w:t>（学校提供）</w:t>
      </w:r>
      <w:r>
        <w:rPr>
          <w:rFonts w:hint="default"/>
          <w:b w:val="0"/>
          <w:bCs w:val="0"/>
          <w:sz w:val="24"/>
          <w:szCs w:val="24"/>
          <w:lang w:val="en-US" w:eastAsia="zh-CN"/>
        </w:rPr>
        <w:t>、</w:t>
      </w:r>
      <w:r>
        <w:rPr>
          <w:rFonts w:hint="eastAsia"/>
          <w:b w:val="0"/>
          <w:bCs w:val="0"/>
          <w:sz w:val="24"/>
          <w:szCs w:val="24"/>
          <w:lang w:val="en-US" w:eastAsia="zh-CN"/>
        </w:rPr>
        <w:t>胡萝卜块</w:t>
      </w:r>
      <w:r>
        <w:rPr>
          <w:rFonts w:hint="default"/>
          <w:b w:val="0"/>
          <w:bCs w:val="0"/>
          <w:sz w:val="24"/>
          <w:szCs w:val="24"/>
          <w:lang w:val="en-US" w:eastAsia="zh-CN"/>
        </w:rPr>
        <w:t>（数量不限</w:t>
      </w:r>
      <w:r>
        <w:rPr>
          <w:rFonts w:hint="eastAsia"/>
          <w:b w:val="0"/>
          <w:bCs w:val="0"/>
          <w:sz w:val="24"/>
          <w:szCs w:val="24"/>
          <w:lang w:val="en-US" w:eastAsia="zh-CN"/>
        </w:rPr>
        <w:t>，需要自备</w:t>
      </w:r>
      <w:r>
        <w:rPr>
          <w:rFonts w:hint="default"/>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lang w:val="en-US" w:eastAsia="zh-CN"/>
        </w:rPr>
      </w:pPr>
      <w:r>
        <w:rPr>
          <w:rFonts w:hint="eastAsia"/>
          <w:b/>
          <w:bCs/>
          <w:lang w:val="en-US" w:eastAsia="zh-CN"/>
        </w:rPr>
        <w:t>报名要求：</w:t>
      </w:r>
      <w:r>
        <w:rPr>
          <w:rFonts w:hint="eastAsia"/>
          <w:b w:val="0"/>
          <w:bCs w:val="0"/>
          <w:sz w:val="24"/>
          <w:szCs w:val="24"/>
          <w:lang w:val="en-US" w:eastAsia="zh-CN"/>
        </w:rPr>
        <w:t>每班限报2组参赛，每组队伍不超过3人。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bCs/>
          <w:lang w:val="en-US" w:eastAsia="zh-CN"/>
        </w:rPr>
        <w:t>满足要求：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输电塔模型高度</w:t>
      </w:r>
      <w:r>
        <w:rPr>
          <w:rFonts w:hint="eastAsia"/>
          <w:b w:val="0"/>
          <w:bCs w:val="0"/>
          <w:sz w:val="24"/>
          <w:szCs w:val="24"/>
          <w:lang w:val="en-US" w:eastAsia="zh-CN"/>
        </w:rPr>
        <w:t>不低于</w:t>
      </w:r>
      <w:r>
        <w:rPr>
          <w:rFonts w:hint="default"/>
          <w:b w:val="0"/>
          <w:bCs w:val="0"/>
          <w:sz w:val="24"/>
          <w:szCs w:val="24"/>
          <w:lang w:val="en-US" w:eastAsia="zh-CN"/>
        </w:rPr>
        <w:t>50cm；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default"/>
          <w:b w:val="0"/>
          <w:bCs w:val="0"/>
          <w:sz w:val="24"/>
          <w:szCs w:val="24"/>
          <w:lang w:val="en-US" w:eastAsia="zh-CN"/>
        </w:rPr>
        <w:t>2.</w:t>
      </w:r>
      <w:r>
        <w:rPr>
          <w:rFonts w:hint="eastAsia"/>
          <w:b w:val="0"/>
          <w:bCs w:val="0"/>
          <w:sz w:val="24"/>
          <w:szCs w:val="24"/>
          <w:lang w:val="en-US" w:eastAsia="zh-CN"/>
        </w:rPr>
        <w:t>最顶部放置2个50g钩码，</w:t>
      </w:r>
      <w:r>
        <w:rPr>
          <w:rFonts w:hint="default"/>
          <w:b w:val="0"/>
          <w:bCs w:val="0"/>
          <w:sz w:val="24"/>
          <w:szCs w:val="24"/>
          <w:lang w:val="en-US" w:eastAsia="zh-CN"/>
        </w:rPr>
        <w:t>模型</w:t>
      </w:r>
      <w:r>
        <w:rPr>
          <w:rFonts w:hint="eastAsia"/>
          <w:b w:val="0"/>
          <w:bCs w:val="0"/>
          <w:sz w:val="24"/>
          <w:szCs w:val="24"/>
          <w:lang w:val="en-US" w:eastAsia="zh-CN"/>
        </w:rPr>
        <w:t>不变形</w:t>
      </w:r>
      <w:r>
        <w:rPr>
          <w:rFonts w:hint="default"/>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bCs/>
          <w:lang w:val="en-US" w:eastAsia="zh-CN"/>
        </w:rPr>
      </w:pPr>
      <w:r>
        <w:rPr>
          <w:rFonts w:hint="default"/>
          <w:b/>
          <w:bCs/>
          <w:lang w:val="en-US" w:eastAsia="zh-CN"/>
        </w:rPr>
        <w:t>竞赛要求：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满足以上两个条件的输电塔进行称重比赛，</w:t>
      </w:r>
      <w:r>
        <w:rPr>
          <w:rFonts w:hint="eastAsia"/>
          <w:b w:val="0"/>
          <w:bCs w:val="0"/>
          <w:sz w:val="24"/>
          <w:szCs w:val="24"/>
          <w:lang w:val="en-US" w:eastAsia="zh-CN"/>
        </w:rPr>
        <w:t>除去钩码，</w:t>
      </w:r>
      <w:r>
        <w:rPr>
          <w:rFonts w:hint="default"/>
          <w:b w:val="0"/>
          <w:bCs w:val="0"/>
          <w:sz w:val="24"/>
          <w:szCs w:val="24"/>
          <w:lang w:val="en-US" w:eastAsia="zh-CN"/>
        </w:rPr>
        <w:t>质量轻者排名考前，精确到（0.1g）【制作的输电塔模型质量越轻，说明所需要的材料最少】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2.本次比赛采用</w:t>
      </w:r>
      <w:r>
        <w:rPr>
          <w:rFonts w:hint="eastAsia"/>
          <w:b w:val="0"/>
          <w:bCs w:val="0"/>
          <w:color w:val="FF0000"/>
          <w:sz w:val="24"/>
          <w:szCs w:val="24"/>
          <w:lang w:val="en-US" w:eastAsia="zh-CN"/>
        </w:rPr>
        <w:t>现场进行制作</w:t>
      </w:r>
      <w:r>
        <w:rPr>
          <w:rFonts w:hint="eastAsia"/>
          <w:b w:val="0"/>
          <w:bCs w:val="0"/>
          <w:sz w:val="24"/>
          <w:szCs w:val="24"/>
          <w:lang w:val="en-US" w:eastAsia="zh-CN"/>
        </w:rPr>
        <w:t>，制作时间不超过6分钟。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sz w:val="24"/>
          <w:szCs w:val="24"/>
          <w:lang w:val="en-US" w:eastAsia="zh-CN"/>
        </w:rPr>
      </w:pPr>
      <w:r>
        <w:rPr>
          <w:rFonts w:hint="eastAsia"/>
          <w:b w:val="0"/>
          <w:bCs w:val="0"/>
          <w:sz w:val="24"/>
          <w:szCs w:val="24"/>
          <w:lang w:val="en-US" w:eastAsia="zh-CN"/>
        </w:rPr>
        <w:t>3.选手准备的胡萝卜，可以在家切割后带到现场。牙签统一使用学校给的牙签。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b/>
          <w:bCs/>
          <w:lang w:val="en-US" w:eastAsia="zh-CN"/>
        </w:rPr>
      </w:pPr>
      <w:r>
        <w:rPr>
          <w:rFonts w:hint="eastAsia"/>
          <w:b/>
          <w:bCs/>
          <w:lang w:val="en-US" w:eastAsia="zh-CN"/>
        </w:rPr>
        <w:t>评比办法：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1、根据参赛选手成绩，每个年级完成比赛的选手获奖，按照2:3:5比例设一、二、三等奖，其中奖励各组别进前六名选手，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lang w:val="en-US" w:eastAsia="zh-CN"/>
        </w:rPr>
      </w:pPr>
      <w:r>
        <w:rPr>
          <w:rFonts w:hint="eastAsia"/>
          <w:b w:val="0"/>
          <w:bCs w:val="0"/>
          <w:sz w:val="24"/>
          <w:szCs w:val="24"/>
          <w:lang w:val="en-US" w:eastAsia="zh-CN"/>
        </w:rPr>
        <w:t>2、年级前三名同学将邀请参与科技节闭幕式展示活动。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lang w:val="en-US" w:eastAsia="zh-CN"/>
        </w:rPr>
      </w:pPr>
    </w:p>
    <w:p>
      <w:pPr>
        <w:rPr>
          <w:rFonts w:hint="eastAsia"/>
          <w:b w:val="0"/>
          <w:bCs w:val="0"/>
          <w:lang w:val="en-US" w:eastAsia="zh-CN"/>
        </w:rPr>
      </w:pPr>
    </w:p>
    <w:p>
      <w:pPr>
        <w:rPr>
          <w:rFonts w:hint="eastAsia"/>
          <w:b w:val="0"/>
          <w:bCs w:val="0"/>
          <w:lang w:val="en-US" w:eastAsia="zh-CN"/>
        </w:rPr>
      </w:pPr>
    </w:p>
    <w:p>
      <w:pPr>
        <w:ind w:left="0" w:leftChars="0" w:firstLine="0" w:firstLineChars="0"/>
        <w:rPr>
          <w:rFonts w:hint="eastAsia"/>
          <w:b w:val="0"/>
          <w:bCs w:val="0"/>
          <w:lang w:val="en-US" w:eastAsia="zh-CN"/>
        </w:rPr>
      </w:pPr>
    </w:p>
    <w:p>
      <w:pPr>
        <w:ind w:left="0" w:leftChars="0" w:firstLine="0" w:firstLineChars="0"/>
        <w:rPr>
          <w:rFonts w:hint="eastAsia"/>
          <w:b w:val="0"/>
          <w:bCs w:val="0"/>
          <w:lang w:val="en-US" w:eastAsia="zh-CN"/>
        </w:rPr>
      </w:pPr>
    </w:p>
    <w:p>
      <w:pPr>
        <w:ind w:left="0" w:leftChars="0" w:firstLine="0" w:firstLineChars="0"/>
        <w:rPr>
          <w:rFonts w:hint="eastAsia"/>
          <w:b w:val="0"/>
          <w:bCs w:val="0"/>
          <w:lang w:val="en-US" w:eastAsia="zh-CN"/>
        </w:rPr>
      </w:pPr>
    </w:p>
    <w:p>
      <w:pPr>
        <w:ind w:left="0" w:leftChars="0" w:firstLine="0" w:firstLineChars="0"/>
        <w:rPr>
          <w:rFonts w:hint="eastAsia"/>
          <w:b w:val="0"/>
          <w:bCs w:val="0"/>
          <w:lang w:val="en-US" w:eastAsia="zh-CN"/>
        </w:rPr>
      </w:pPr>
    </w:p>
    <w:p>
      <w:pPr>
        <w:keepNext w:val="0"/>
        <w:keepLines w:val="0"/>
        <w:pageBreakBefore w:val="0"/>
        <w:kinsoku/>
        <w:wordWrap/>
        <w:overflowPunct/>
        <w:topLinePunct w:val="0"/>
        <w:autoSpaceDE/>
        <w:autoSpaceDN/>
        <w:bidi w:val="0"/>
        <w:spacing w:line="440" w:lineRule="exact"/>
        <w:textAlignment w:val="auto"/>
        <w:rPr>
          <w:rFonts w:hint="default"/>
          <w:b/>
          <w:bCs/>
          <w:lang w:val="en-US" w:eastAsia="zh-CN"/>
        </w:rPr>
      </w:pPr>
      <w:r>
        <w:rPr>
          <w:rFonts w:hint="default"/>
          <w:b/>
          <w:bCs/>
          <w:lang w:val="en-US" w:eastAsia="zh-CN"/>
        </w:rPr>
        <w:t>项目挑战</w:t>
      </w:r>
      <w:r>
        <w:rPr>
          <w:rFonts w:hint="eastAsia"/>
          <w:b/>
          <w:bCs/>
          <w:lang w:val="en-US" w:eastAsia="zh-CN"/>
        </w:rPr>
        <w:t>三</w:t>
      </w:r>
      <w:r>
        <w:rPr>
          <w:rFonts w:hint="default"/>
          <w:b/>
          <w:bCs/>
          <w:lang w:val="en-US" w:eastAsia="zh-CN"/>
        </w:rPr>
        <w:t>：</w:t>
      </w:r>
      <w:r>
        <w:rPr>
          <w:rFonts w:hint="eastAsia"/>
          <w:b w:val="0"/>
          <w:bCs w:val="0"/>
          <w:lang w:val="en-US" w:eastAsia="zh-CN"/>
        </w:rPr>
        <w:t>科创“大舞台”</w:t>
      </w:r>
    </w:p>
    <w:p>
      <w:pPr>
        <w:keepNext w:val="0"/>
        <w:keepLines w:val="0"/>
        <w:pageBreakBefore w:val="0"/>
        <w:kinsoku/>
        <w:wordWrap/>
        <w:overflowPunct/>
        <w:topLinePunct w:val="0"/>
        <w:autoSpaceDE/>
        <w:autoSpaceDN/>
        <w:bidi w:val="0"/>
        <w:spacing w:line="440" w:lineRule="exact"/>
        <w:textAlignment w:val="auto"/>
        <w:rPr>
          <w:rFonts w:hint="default"/>
          <w:b w:val="0"/>
          <w:bCs w:val="0"/>
          <w:lang w:val="en-US" w:eastAsia="zh-CN"/>
        </w:rPr>
      </w:pPr>
      <w:r>
        <w:rPr>
          <w:rFonts w:hint="eastAsia"/>
          <w:b w:val="0"/>
          <w:bCs w:val="0"/>
          <w:lang w:val="en-US" w:eastAsia="zh-CN"/>
        </w:rPr>
        <w:t>项目</w:t>
      </w:r>
      <w:r>
        <w:rPr>
          <w:rFonts w:hint="default"/>
          <w:b w:val="0"/>
          <w:bCs w:val="0"/>
          <w:lang w:val="en-US" w:eastAsia="zh-CN"/>
        </w:rPr>
        <w:t>背景：</w:t>
      </w:r>
    </w:p>
    <w:p>
      <w:pPr>
        <w:keepNext w:val="0"/>
        <w:keepLines w:val="0"/>
        <w:pageBreakBefore w:val="0"/>
        <w:kinsoku/>
        <w:wordWrap/>
        <w:overflowPunct/>
        <w:topLinePunct w:val="0"/>
        <w:autoSpaceDE/>
        <w:autoSpaceDN/>
        <w:bidi w:val="0"/>
        <w:spacing w:line="440" w:lineRule="exact"/>
        <w:textAlignment w:val="auto"/>
        <w:rPr>
          <w:rFonts w:hint="default"/>
          <w:b w:val="0"/>
          <w:bCs w:val="0"/>
          <w:lang w:val="en-US" w:eastAsia="zh-CN"/>
        </w:rPr>
      </w:pPr>
      <w:r>
        <w:rPr>
          <w:rFonts w:hint="eastAsia"/>
          <w:b w:val="0"/>
          <w:bCs w:val="0"/>
          <w:lang w:val="en-US" w:eastAsia="zh-CN"/>
        </w:rPr>
        <w:t>本次科技节，学校将组织学生科学实验、家庭创客实验室的展览活动</w:t>
      </w:r>
      <w:r>
        <w:rPr>
          <w:rFonts w:hint="default"/>
          <w:b w:val="0"/>
          <w:bCs w:val="0"/>
          <w:lang w:val="en-US" w:eastAsia="zh-CN"/>
        </w:rPr>
        <w:t>。</w:t>
      </w:r>
      <w:r>
        <w:rPr>
          <w:rFonts w:hint="eastAsia"/>
          <w:b w:val="0"/>
          <w:bCs w:val="0"/>
          <w:lang w:val="en-US" w:eastAsia="zh-CN"/>
        </w:rPr>
        <w:t>为了让我们的参赛选手的精彩实验，让更多的学生参与和了解，学校将在风雨操场搭建科创“大舞台”，以家庭、班级或者班级之间组队形式进行分区域展示，你创造的“精彩”实验，等你来参与！</w:t>
      </w:r>
    </w:p>
    <w:p>
      <w:pPr>
        <w:keepNext w:val="0"/>
        <w:keepLines w:val="0"/>
        <w:pageBreakBefore w:val="0"/>
        <w:kinsoku/>
        <w:wordWrap/>
        <w:overflowPunct/>
        <w:topLinePunct w:val="0"/>
        <w:autoSpaceDE/>
        <w:autoSpaceDN/>
        <w:bidi w:val="0"/>
        <w:spacing w:line="440" w:lineRule="exact"/>
        <w:textAlignment w:val="auto"/>
        <w:rPr>
          <w:rFonts w:hint="eastAsia"/>
          <w:b/>
          <w:bCs/>
          <w:lang w:val="en-US" w:eastAsia="zh-CN"/>
        </w:rPr>
      </w:pPr>
      <w:r>
        <w:rPr>
          <w:rFonts w:hint="eastAsia"/>
          <w:b/>
          <w:bCs/>
          <w:lang w:val="en-US" w:eastAsia="zh-CN"/>
        </w:rPr>
        <w:t>初评作品说明及要求：</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1.参评作品内容：</w:t>
      </w:r>
      <w:r>
        <w:rPr>
          <w:rFonts w:hint="eastAsia" w:asciiTheme="minorHAnsi" w:hAnsiTheme="minorHAnsi" w:cstheme="minorBidi"/>
          <w:b w:val="0"/>
          <w:bCs w:val="0"/>
          <w:kern w:val="2"/>
          <w:sz w:val="28"/>
          <w:szCs w:val="22"/>
          <w:lang w:val="en-US" w:eastAsia="zh-CN" w:bidi="ar-SA"/>
        </w:rPr>
        <w:t>以</w:t>
      </w:r>
      <w:r>
        <w:rPr>
          <w:rFonts w:hint="eastAsia" w:eastAsia="宋体" w:asciiTheme="minorHAnsi" w:hAnsiTheme="minorHAnsi" w:cstheme="minorBidi"/>
          <w:b w:val="0"/>
          <w:bCs w:val="0"/>
          <w:kern w:val="2"/>
          <w:sz w:val="28"/>
          <w:szCs w:val="22"/>
          <w:lang w:val="en-US" w:eastAsia="zh-CN" w:bidi="ar-SA"/>
        </w:rPr>
        <w:t>青岛版小学科学</w:t>
      </w:r>
      <w:r>
        <w:rPr>
          <w:rFonts w:hint="eastAsia" w:asciiTheme="minorHAnsi" w:hAnsiTheme="minorHAnsi" w:cstheme="minorBidi"/>
          <w:b w:val="0"/>
          <w:bCs w:val="0"/>
          <w:kern w:val="2"/>
          <w:sz w:val="28"/>
          <w:szCs w:val="22"/>
          <w:lang w:val="en-US" w:eastAsia="zh-CN" w:bidi="ar-SA"/>
        </w:rPr>
        <w:t>一</w:t>
      </w:r>
      <w:r>
        <w:rPr>
          <w:rFonts w:hint="eastAsia" w:eastAsia="宋体" w:asciiTheme="minorHAnsi" w:hAnsiTheme="minorHAnsi" w:cstheme="minorBidi"/>
          <w:b w:val="0"/>
          <w:bCs w:val="0"/>
          <w:kern w:val="2"/>
          <w:sz w:val="28"/>
          <w:szCs w:val="22"/>
          <w:lang w:val="en-US" w:eastAsia="zh-CN" w:bidi="ar-SA"/>
        </w:rPr>
        <w:t>至</w:t>
      </w:r>
      <w:r>
        <w:rPr>
          <w:rFonts w:hint="eastAsia" w:asciiTheme="minorHAnsi" w:hAnsiTheme="minorHAnsi" w:cstheme="minorBidi"/>
          <w:b w:val="0"/>
          <w:bCs w:val="0"/>
          <w:kern w:val="2"/>
          <w:sz w:val="28"/>
          <w:szCs w:val="22"/>
          <w:lang w:val="en-US" w:eastAsia="zh-CN" w:bidi="ar-SA"/>
        </w:rPr>
        <w:t>六</w:t>
      </w:r>
      <w:r>
        <w:rPr>
          <w:rFonts w:hint="eastAsia" w:eastAsia="宋体" w:asciiTheme="minorHAnsi" w:hAnsiTheme="minorHAnsi" w:cstheme="minorBidi"/>
          <w:b w:val="0"/>
          <w:bCs w:val="0"/>
          <w:kern w:val="2"/>
          <w:sz w:val="28"/>
          <w:szCs w:val="22"/>
          <w:lang w:val="en-US" w:eastAsia="zh-CN" w:bidi="ar-SA"/>
        </w:rPr>
        <w:t>年级教材（上、下册）中所有课题的基础实验，或与课题内容相关的生活拓展实验、创新实验均可录制视频参</w:t>
      </w:r>
      <w:r>
        <w:rPr>
          <w:rFonts w:hint="eastAsia" w:asciiTheme="minorHAnsi" w:hAnsiTheme="minorHAnsi" w:cstheme="minorBidi"/>
          <w:b w:val="0"/>
          <w:bCs w:val="0"/>
          <w:kern w:val="2"/>
          <w:sz w:val="28"/>
          <w:szCs w:val="22"/>
          <w:lang w:val="en-US" w:eastAsia="zh-CN" w:bidi="ar-SA"/>
        </w:rPr>
        <w:t>加初</w:t>
      </w:r>
      <w:r>
        <w:rPr>
          <w:rFonts w:hint="eastAsia" w:eastAsia="宋体" w:asciiTheme="minorHAnsi" w:hAnsiTheme="minorHAnsi" w:cstheme="minorBidi"/>
          <w:b w:val="0"/>
          <w:bCs w:val="0"/>
          <w:kern w:val="2"/>
          <w:sz w:val="28"/>
          <w:szCs w:val="22"/>
          <w:lang w:val="en-US" w:eastAsia="zh-CN" w:bidi="ar-SA"/>
        </w:rPr>
        <w:t>评。</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2.实验操作由学生自己进行，也可以与同学共同完成（小组成员不超过3人），实验操作的同时要进行实验讲解。实验器材可使用常规仪器，也可利用日常生活中的物品，但需保证实验讲解与操作具有科学性、安全性和可操作性。</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3. 参评作品报送要求：</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每个参评作品一个文件夹，命名格式：班级+姓名+《实验名称》</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60" w:firstLineChars="200"/>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文件夹内包括：</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60" w:firstLineChars="200"/>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（1）实验操作视频，命名格式：班级+姓名+《实验名称》.mp4。</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60" w:firstLineChars="200"/>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（2）报告单（参考模板见附件），命名格式：班级+姓名+《XX实验报告单》.doc。</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eastAsia" w:eastAsia="宋体" w:asciiTheme="minorHAnsi" w:hAnsiTheme="minorHAnsi" w:cstheme="minorBidi"/>
          <w:b w:val="0"/>
          <w:bCs w:val="0"/>
          <w:kern w:val="2"/>
          <w:sz w:val="28"/>
          <w:szCs w:val="22"/>
          <w:lang w:val="en-US" w:eastAsia="zh-CN" w:bidi="ar-SA"/>
        </w:rPr>
      </w:pPr>
      <w:r>
        <w:rPr>
          <w:rFonts w:hint="eastAsia" w:eastAsia="宋体" w:asciiTheme="minorHAnsi" w:hAnsiTheme="minorHAnsi" w:cstheme="minorBidi"/>
          <w:b w:val="0"/>
          <w:bCs w:val="0"/>
          <w:kern w:val="2"/>
          <w:sz w:val="28"/>
          <w:szCs w:val="22"/>
          <w:lang w:val="en-US" w:eastAsia="zh-CN" w:bidi="ar-SA"/>
        </w:rPr>
        <w:t>4.视频格式要求：视频时长不超过6分钟（实验现象需要长时间观察的，可以对视频进行提速处理，需标注调整的时间长度），MP4格式，文件大小为500M以内。</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40" w:lineRule="exact"/>
        <w:ind w:firstLine="516"/>
        <w:textAlignment w:val="auto"/>
        <w:rPr>
          <w:rFonts w:hint="default" w:eastAsia="宋体" w:asciiTheme="minorHAnsi" w:hAnsiTheme="minorHAnsi" w:cstheme="minorBidi"/>
          <w:b w:val="0"/>
          <w:bCs w:val="0"/>
          <w:kern w:val="2"/>
          <w:sz w:val="28"/>
          <w:szCs w:val="22"/>
          <w:lang w:val="en-US" w:eastAsia="zh-CN" w:bidi="ar-SA"/>
        </w:rPr>
      </w:pPr>
      <w:r>
        <w:rPr>
          <w:rFonts w:hint="eastAsia" w:asciiTheme="minorHAnsi" w:hAnsiTheme="minorHAnsi" w:cstheme="minorBidi"/>
          <w:b w:val="0"/>
          <w:bCs w:val="0"/>
          <w:kern w:val="2"/>
          <w:sz w:val="28"/>
          <w:szCs w:val="22"/>
          <w:lang w:val="en-US" w:eastAsia="zh-CN" w:bidi="ar-SA"/>
        </w:rPr>
        <w:t>5.作品发送邮箱：lssyex@126.com</w:t>
      </w:r>
    </w:p>
    <w:p>
      <w:pPr>
        <w:keepNext w:val="0"/>
        <w:keepLines w:val="0"/>
        <w:pageBreakBefore w:val="0"/>
        <w:kinsoku/>
        <w:wordWrap/>
        <w:overflowPunct/>
        <w:topLinePunct w:val="0"/>
        <w:autoSpaceDE/>
        <w:autoSpaceDN/>
        <w:bidi w:val="0"/>
        <w:spacing w:line="440" w:lineRule="exact"/>
        <w:textAlignment w:val="auto"/>
        <w:rPr>
          <w:rFonts w:hint="default"/>
          <w:b/>
          <w:bCs/>
          <w:lang w:val="en-US" w:eastAsia="zh-CN"/>
        </w:rPr>
      </w:pPr>
      <w:r>
        <w:rPr>
          <w:rFonts w:hint="default"/>
          <w:b/>
          <w:bCs/>
          <w:lang w:val="en-US" w:eastAsia="zh-CN"/>
        </w:rPr>
        <w:t>满足要求：</w:t>
      </w:r>
    </w:p>
    <w:p>
      <w:pPr>
        <w:keepNext w:val="0"/>
        <w:keepLines w:val="0"/>
        <w:pageBreakBefore w:val="0"/>
        <w:numPr>
          <w:ilvl w:val="0"/>
          <w:numId w:val="6"/>
        </w:numPr>
        <w:kinsoku/>
        <w:wordWrap/>
        <w:overflowPunct/>
        <w:topLinePunct w:val="0"/>
        <w:autoSpaceDE/>
        <w:autoSpaceDN/>
        <w:bidi w:val="0"/>
        <w:spacing w:line="440" w:lineRule="exact"/>
        <w:ind w:firstLine="560" w:firstLineChars="200"/>
        <w:textAlignment w:val="auto"/>
        <w:rPr>
          <w:rFonts w:hint="eastAsia"/>
          <w:b w:val="0"/>
          <w:bCs w:val="0"/>
          <w:lang w:val="en-US" w:eastAsia="zh-CN"/>
        </w:rPr>
      </w:pPr>
      <w:r>
        <w:rPr>
          <w:rFonts w:hint="eastAsia"/>
          <w:b w:val="0"/>
          <w:bCs w:val="0"/>
          <w:lang w:val="en-US" w:eastAsia="zh-CN"/>
        </w:rPr>
        <w:t>实验要求互动性强、可反复操作、操作简单，题材、内容不限。如果符合要求，学校会通过邮箱发送科创“大舞台”邀请涵，带实验道具参加本次科技节的闭幕式展示。</w:t>
      </w:r>
    </w:p>
    <w:p>
      <w:pPr>
        <w:keepNext w:val="0"/>
        <w:keepLines w:val="0"/>
        <w:pageBreakBefore w:val="0"/>
        <w:numPr>
          <w:ilvl w:val="0"/>
          <w:numId w:val="6"/>
        </w:numPr>
        <w:kinsoku/>
        <w:wordWrap/>
        <w:overflowPunct/>
        <w:topLinePunct w:val="0"/>
        <w:autoSpaceDE/>
        <w:autoSpaceDN/>
        <w:bidi w:val="0"/>
        <w:spacing w:line="440" w:lineRule="exact"/>
        <w:ind w:firstLine="560" w:firstLineChars="200"/>
        <w:textAlignment w:val="auto"/>
        <w:rPr>
          <w:rFonts w:hint="eastAsia"/>
          <w:b w:val="0"/>
          <w:bCs w:val="0"/>
          <w:lang w:val="en-US" w:eastAsia="zh-CN"/>
        </w:rPr>
      </w:pPr>
      <w:r>
        <w:rPr>
          <w:rFonts w:hint="eastAsia"/>
          <w:b w:val="0"/>
          <w:bCs w:val="0"/>
          <w:lang w:val="en-US" w:eastAsia="zh-CN"/>
        </w:rPr>
        <w:t>展示会以家庭、班级或班级之间组合为单位，设计自己的参赛展位，并给自己展位命名。（学校提供2张桌子，也可以自己设计展位）</w:t>
      </w:r>
    </w:p>
    <w:p>
      <w:pPr>
        <w:keepNext w:val="0"/>
        <w:keepLines w:val="0"/>
        <w:pageBreakBefore w:val="0"/>
        <w:numPr>
          <w:ilvl w:val="0"/>
          <w:numId w:val="0"/>
        </w:numPr>
        <w:kinsoku/>
        <w:wordWrap/>
        <w:overflowPunct/>
        <w:topLinePunct w:val="0"/>
        <w:autoSpaceDE/>
        <w:autoSpaceDN/>
        <w:bidi w:val="0"/>
        <w:spacing w:line="440" w:lineRule="exact"/>
        <w:ind w:firstLine="560" w:firstLineChars="200"/>
        <w:textAlignment w:val="auto"/>
        <w:rPr>
          <w:rFonts w:hint="default"/>
          <w:b w:val="0"/>
          <w:bCs w:val="0"/>
          <w:lang w:val="en-US" w:eastAsia="zh-CN"/>
        </w:rPr>
      </w:pPr>
      <w:r>
        <w:rPr>
          <w:rFonts w:hint="eastAsia"/>
          <w:b w:val="0"/>
          <w:bCs w:val="0"/>
          <w:lang w:val="en-US" w:eastAsia="zh-CN"/>
        </w:rPr>
        <w:t>3、活动期间，必须有讲解员给大家讲解。讲解内容包括：实验原理、实验步骤、实验结果等。</w:t>
      </w:r>
    </w:p>
    <w:p>
      <w:pPr>
        <w:keepNext w:val="0"/>
        <w:keepLines w:val="0"/>
        <w:pageBreakBefore w:val="0"/>
        <w:numPr>
          <w:ilvl w:val="0"/>
          <w:numId w:val="0"/>
        </w:numPr>
        <w:kinsoku/>
        <w:wordWrap/>
        <w:overflowPunct/>
        <w:topLinePunct w:val="0"/>
        <w:autoSpaceDE/>
        <w:autoSpaceDN/>
        <w:bidi w:val="0"/>
        <w:spacing w:line="440" w:lineRule="exact"/>
        <w:ind w:firstLine="562" w:firstLineChars="200"/>
        <w:textAlignment w:val="auto"/>
        <w:rPr>
          <w:rFonts w:hint="eastAsia"/>
          <w:b/>
          <w:bCs/>
          <w:lang w:val="en-US" w:eastAsia="zh-CN"/>
        </w:rPr>
      </w:pPr>
      <w:r>
        <w:rPr>
          <w:rFonts w:hint="eastAsia"/>
          <w:b/>
          <w:bCs/>
          <w:lang w:val="en-US" w:eastAsia="zh-CN"/>
        </w:rPr>
        <w:t>评比办法：</w:t>
      </w:r>
    </w:p>
    <w:p>
      <w:pPr>
        <w:keepNext w:val="0"/>
        <w:keepLines w:val="0"/>
        <w:pageBreakBefore w:val="0"/>
        <w:numPr>
          <w:ilvl w:val="0"/>
          <w:numId w:val="0"/>
        </w:numPr>
        <w:kinsoku/>
        <w:wordWrap/>
        <w:overflowPunct/>
        <w:topLinePunct w:val="0"/>
        <w:autoSpaceDE/>
        <w:autoSpaceDN/>
        <w:bidi w:val="0"/>
        <w:spacing w:line="440" w:lineRule="exact"/>
        <w:ind w:firstLine="560" w:firstLineChars="200"/>
        <w:textAlignment w:val="auto"/>
        <w:rPr>
          <w:rFonts w:hint="eastAsia"/>
          <w:lang w:val="en-US" w:eastAsia="zh-CN"/>
        </w:rPr>
      </w:pPr>
      <w:r>
        <w:rPr>
          <w:rFonts w:hint="eastAsia"/>
          <w:lang w:val="en-US" w:eastAsia="zh-CN"/>
        </w:rPr>
        <w:t>1.根据参赛选手成绩，每个年级所有选手获奖，按照比例2:3:5设置一、二、三等奖。</w:t>
      </w:r>
    </w:p>
    <w:p>
      <w:pPr>
        <w:keepNext w:val="0"/>
        <w:keepLines w:val="0"/>
        <w:pageBreakBefore w:val="0"/>
        <w:numPr>
          <w:ilvl w:val="0"/>
          <w:numId w:val="0"/>
        </w:numPr>
        <w:kinsoku/>
        <w:wordWrap/>
        <w:overflowPunct/>
        <w:topLinePunct w:val="0"/>
        <w:autoSpaceDE/>
        <w:autoSpaceDN/>
        <w:bidi w:val="0"/>
        <w:spacing w:line="440" w:lineRule="exact"/>
        <w:ind w:firstLine="560" w:firstLineChars="200"/>
        <w:textAlignment w:val="auto"/>
        <w:rPr>
          <w:rFonts w:hint="eastAsia"/>
          <w:lang w:val="en-US" w:eastAsia="zh-CN"/>
        </w:rPr>
      </w:pPr>
      <w:r>
        <w:rPr>
          <w:rFonts w:hint="eastAsia"/>
          <w:lang w:val="en-US" w:eastAsia="zh-CN"/>
        </w:rPr>
        <w:t>2.各年级获得一等奖的选手，将邀请参与科技节闭幕式展示活动，并进行奖励。</w:t>
      </w:r>
    </w:p>
    <w:p>
      <w:pPr>
        <w:keepNext w:val="0"/>
        <w:keepLines w:val="0"/>
        <w:pageBreakBefore w:val="0"/>
        <w:kinsoku/>
        <w:wordWrap/>
        <w:overflowPunct/>
        <w:topLinePunct w:val="0"/>
        <w:autoSpaceDE/>
        <w:autoSpaceDN/>
        <w:bidi w:val="0"/>
        <w:spacing w:line="440" w:lineRule="exact"/>
        <w:textAlignment w:val="auto"/>
        <w:rPr>
          <w:rFonts w:hint="default"/>
          <w:b w:val="0"/>
          <w:bCs w:val="0"/>
          <w:lang w:val="en-US" w:eastAsia="zh-CN"/>
        </w:rPr>
      </w:pPr>
    </w:p>
    <w:p>
      <w:pPr>
        <w:ind w:left="0" w:leftChars="0" w:firstLine="0" w:firstLineChars="0"/>
        <w:jc w:val="both"/>
        <w:rPr>
          <w:rFonts w:hint="default"/>
          <w:lang w:val="en-US" w:eastAsia="zh-CN"/>
        </w:rPr>
      </w:pPr>
    </w:p>
    <w:p>
      <w:pPr>
        <w:jc w:val="left"/>
        <w:rPr>
          <w:rFonts w:ascii="仿宋_GB2312" w:eastAsia="仿宋_GB2312"/>
          <w:sz w:val="28"/>
          <w:szCs w:val="36"/>
        </w:rPr>
      </w:pPr>
      <w:r>
        <w:rPr>
          <w:rFonts w:hint="eastAsia" w:ascii="仿宋_GB2312" w:eastAsia="仿宋_GB2312"/>
          <w:sz w:val="28"/>
          <w:szCs w:val="36"/>
        </w:rPr>
        <w:t>附件：</w:t>
      </w:r>
    </w:p>
    <w:p>
      <w:pPr>
        <w:jc w:val="center"/>
        <w:rPr>
          <w:rFonts w:ascii="仿宋_GB2312" w:eastAsia="仿宋_GB2312"/>
          <w:sz w:val="28"/>
          <w:szCs w:val="36"/>
        </w:rPr>
      </w:pPr>
      <w:r>
        <w:rPr>
          <w:rFonts w:hint="eastAsia" w:ascii="仿宋_GB2312" w:eastAsia="仿宋_GB2312"/>
          <w:sz w:val="28"/>
          <w:szCs w:val="36"/>
        </w:rPr>
        <w:t>《XX实验报告单》</w:t>
      </w:r>
    </w:p>
    <w:p>
      <w:pPr>
        <w:jc w:val="left"/>
        <w:rPr>
          <w:rFonts w:ascii="仿宋_GB2312" w:eastAsia="仿宋_GB2312"/>
          <w:sz w:val="28"/>
          <w:szCs w:val="36"/>
        </w:rPr>
      </w:pPr>
      <w:r>
        <w:rPr>
          <w:rFonts w:hint="eastAsia" w:ascii="仿宋_GB2312" w:eastAsia="仿宋_GB2312"/>
          <w:sz w:val="28"/>
          <w:szCs w:val="36"/>
        </w:rPr>
        <w:t>实验人（学校、姓名）：</w:t>
      </w:r>
    </w:p>
    <w:p>
      <w:pPr>
        <w:jc w:val="left"/>
        <w:rPr>
          <w:rFonts w:ascii="仿宋_GB2312" w:eastAsia="仿宋_GB2312"/>
          <w:sz w:val="28"/>
          <w:szCs w:val="36"/>
        </w:rPr>
      </w:pPr>
      <w:r>
        <w:rPr>
          <w:rFonts w:hint="eastAsia" w:ascii="仿宋_GB2312" w:eastAsia="仿宋_GB2312"/>
          <w:sz w:val="28"/>
          <w:szCs w:val="36"/>
        </w:rPr>
        <w:t>实验名称：</w:t>
      </w:r>
    </w:p>
    <w:p>
      <w:pPr>
        <w:jc w:val="left"/>
        <w:rPr>
          <w:rFonts w:ascii="仿宋_GB2312" w:eastAsia="仿宋_GB2312"/>
          <w:sz w:val="28"/>
          <w:szCs w:val="36"/>
        </w:rPr>
      </w:pPr>
      <w:r>
        <w:rPr>
          <w:rFonts w:hint="eastAsia" w:ascii="仿宋_GB2312" w:eastAsia="仿宋_GB2312"/>
          <w:sz w:val="28"/>
          <w:szCs w:val="36"/>
        </w:rPr>
        <w:t>实验器材：</w:t>
      </w:r>
    </w:p>
    <w:p>
      <w:pPr>
        <w:jc w:val="left"/>
        <w:rPr>
          <w:rFonts w:ascii="仿宋_GB2312" w:eastAsia="仿宋_GB2312"/>
          <w:sz w:val="28"/>
          <w:szCs w:val="36"/>
        </w:rPr>
      </w:pPr>
      <w:r>
        <w:rPr>
          <w:rFonts w:hint="eastAsia" w:ascii="仿宋_GB2312" w:eastAsia="仿宋_GB2312"/>
          <w:sz w:val="28"/>
          <w:szCs w:val="36"/>
        </w:rPr>
        <w:t>实验步骤（语言描述，可配图）：</w:t>
      </w:r>
    </w:p>
    <w:p>
      <w:pPr>
        <w:jc w:val="left"/>
        <w:rPr>
          <w:rFonts w:ascii="仿宋_GB2312" w:eastAsia="仿宋_GB2312"/>
          <w:sz w:val="28"/>
          <w:szCs w:val="36"/>
        </w:rPr>
      </w:pPr>
      <w:r>
        <w:rPr>
          <w:rFonts w:hint="eastAsia" w:ascii="仿宋_GB2312" w:eastAsia="仿宋_GB2312"/>
          <w:sz w:val="28"/>
          <w:szCs w:val="36"/>
        </w:rPr>
        <w:t>1.</w:t>
      </w:r>
    </w:p>
    <w:p>
      <w:pPr>
        <w:jc w:val="left"/>
        <w:rPr>
          <w:rFonts w:ascii="仿宋_GB2312" w:eastAsia="仿宋_GB2312"/>
          <w:sz w:val="28"/>
          <w:szCs w:val="36"/>
        </w:rPr>
      </w:pPr>
      <w:r>
        <w:rPr>
          <w:rFonts w:hint="eastAsia" w:ascii="仿宋_GB2312" w:eastAsia="仿宋_GB2312"/>
          <w:sz w:val="28"/>
          <w:szCs w:val="36"/>
        </w:rPr>
        <w:t>2.</w:t>
      </w:r>
    </w:p>
    <w:p>
      <w:pPr>
        <w:jc w:val="left"/>
        <w:rPr>
          <w:rFonts w:ascii="仿宋_GB2312" w:eastAsia="仿宋_GB2312"/>
          <w:sz w:val="28"/>
          <w:szCs w:val="36"/>
        </w:rPr>
      </w:pPr>
      <w:r>
        <w:rPr>
          <w:rFonts w:hint="eastAsia" w:ascii="仿宋_GB2312" w:eastAsia="仿宋_GB2312"/>
          <w:sz w:val="28"/>
          <w:szCs w:val="36"/>
        </w:rPr>
        <w:t>3.</w:t>
      </w:r>
    </w:p>
    <w:p>
      <w:pPr>
        <w:jc w:val="left"/>
        <w:rPr>
          <w:rFonts w:ascii="仿宋_GB2312" w:eastAsia="仿宋_GB2312"/>
          <w:sz w:val="28"/>
          <w:szCs w:val="36"/>
        </w:rPr>
      </w:pPr>
      <w:r>
        <w:rPr>
          <w:rFonts w:hint="eastAsia" w:ascii="仿宋_GB2312" w:eastAsia="仿宋_GB2312"/>
          <w:sz w:val="28"/>
          <w:szCs w:val="36"/>
        </w:rPr>
        <w:t>4.</w:t>
      </w:r>
    </w:p>
    <w:p>
      <w:pPr>
        <w:jc w:val="left"/>
        <w:rPr>
          <w:rFonts w:ascii="仿宋_GB2312" w:eastAsia="仿宋_GB2312"/>
          <w:sz w:val="28"/>
          <w:szCs w:val="36"/>
        </w:rPr>
      </w:pPr>
      <w:r>
        <w:rPr>
          <w:rFonts w:hint="eastAsia" w:ascii="仿宋_GB2312" w:eastAsia="仿宋_GB2312"/>
          <w:sz w:val="28"/>
          <w:szCs w:val="36"/>
        </w:rPr>
        <w:t>……</w:t>
      </w:r>
    </w:p>
    <w:p>
      <w:pPr>
        <w:jc w:val="left"/>
        <w:rPr>
          <w:rFonts w:ascii="仿宋_GB2312" w:eastAsia="仿宋_GB2312"/>
          <w:sz w:val="28"/>
          <w:szCs w:val="36"/>
        </w:rPr>
      </w:pPr>
      <w:r>
        <w:rPr>
          <w:rFonts w:hint="eastAsia" w:ascii="仿宋_GB2312" w:eastAsia="仿宋_GB2312"/>
          <w:sz w:val="28"/>
          <w:szCs w:val="36"/>
        </w:rPr>
        <w:t>实验现象（语言描述，可配图）:</w:t>
      </w:r>
    </w:p>
    <w:p>
      <w:pPr>
        <w:jc w:val="left"/>
        <w:rPr>
          <w:rFonts w:ascii="仿宋_GB2312" w:eastAsia="仿宋_GB2312"/>
          <w:sz w:val="28"/>
          <w:szCs w:val="36"/>
        </w:rPr>
      </w:pPr>
    </w:p>
    <w:p>
      <w:pPr>
        <w:jc w:val="left"/>
        <w:rPr>
          <w:rFonts w:ascii="仿宋_GB2312" w:eastAsia="仿宋_GB2312"/>
          <w:sz w:val="28"/>
          <w:szCs w:val="36"/>
        </w:rPr>
      </w:pPr>
    </w:p>
    <w:p>
      <w:pPr>
        <w:jc w:val="left"/>
        <w:rPr>
          <w:rFonts w:ascii="仿宋_GB2312" w:eastAsia="仿宋_GB2312"/>
          <w:sz w:val="28"/>
          <w:szCs w:val="36"/>
        </w:rPr>
      </w:pPr>
      <w:r>
        <w:rPr>
          <w:rFonts w:hint="eastAsia" w:ascii="仿宋_GB2312" w:eastAsia="仿宋_GB2312"/>
          <w:sz w:val="28"/>
          <w:szCs w:val="36"/>
        </w:rPr>
        <w:t>实验结论:</w:t>
      </w:r>
    </w:p>
    <w:p>
      <w:pPr>
        <w:jc w:val="left"/>
        <w:rPr>
          <w:rFonts w:ascii="仿宋_GB2312" w:eastAsia="仿宋_GB2312"/>
          <w:sz w:val="28"/>
          <w:szCs w:val="36"/>
        </w:rPr>
      </w:pPr>
    </w:p>
    <w:p>
      <w:pPr>
        <w:jc w:val="left"/>
        <w:rPr>
          <w:rFonts w:ascii="仿宋_GB2312" w:eastAsia="仿宋_GB2312"/>
          <w:sz w:val="28"/>
          <w:szCs w:val="36"/>
        </w:rPr>
      </w:pPr>
    </w:p>
    <w:p>
      <w:pPr>
        <w:jc w:val="left"/>
        <w:rPr>
          <w:rFonts w:ascii="仿宋_GB2312" w:eastAsia="仿宋_GB2312"/>
          <w:sz w:val="28"/>
          <w:szCs w:val="36"/>
        </w:rPr>
      </w:pPr>
      <w:r>
        <w:rPr>
          <w:rFonts w:hint="eastAsia" w:ascii="仿宋_GB2312" w:eastAsia="仿宋_GB2312"/>
          <w:sz w:val="28"/>
          <w:szCs w:val="36"/>
        </w:rPr>
        <w:t>生活拓展应用：</w:t>
      </w:r>
    </w:p>
    <w:p>
      <w:pPr>
        <w:jc w:val="left"/>
        <w:rPr>
          <w:rFonts w:ascii="仿宋_GB2312" w:eastAsia="仿宋_GB2312"/>
          <w:sz w:val="28"/>
          <w:szCs w:val="36"/>
        </w:rPr>
      </w:pPr>
    </w:p>
    <w:p>
      <w:pPr>
        <w:ind w:left="0" w:leftChars="0" w:firstLine="0" w:firstLineChars="0"/>
        <w:jc w:val="both"/>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icrosoftYaHei-Bold">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rPr>
        <w:rFonts w:hint="eastAsia"/>
      </w:rPr>
      <w:t>青岛市崂山区第二实验小学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1DA2"/>
    <w:multiLevelType w:val="singleLevel"/>
    <w:tmpl w:val="826E1DA2"/>
    <w:lvl w:ilvl="0" w:tentative="0">
      <w:start w:val="1"/>
      <w:numFmt w:val="decimal"/>
      <w:suff w:val="nothing"/>
      <w:lvlText w:val="%1、"/>
      <w:lvlJc w:val="left"/>
    </w:lvl>
  </w:abstractNum>
  <w:abstractNum w:abstractNumId="1">
    <w:nsid w:val="D638EF24"/>
    <w:multiLevelType w:val="singleLevel"/>
    <w:tmpl w:val="D638EF24"/>
    <w:lvl w:ilvl="0" w:tentative="0">
      <w:start w:val="1"/>
      <w:numFmt w:val="decimal"/>
      <w:suff w:val="nothing"/>
      <w:lvlText w:val="%1、"/>
      <w:lvlJc w:val="left"/>
    </w:lvl>
  </w:abstractNum>
  <w:abstractNum w:abstractNumId="2">
    <w:nsid w:val="0147DA0E"/>
    <w:multiLevelType w:val="singleLevel"/>
    <w:tmpl w:val="0147DA0E"/>
    <w:lvl w:ilvl="0" w:tentative="0">
      <w:start w:val="1"/>
      <w:numFmt w:val="decimal"/>
      <w:suff w:val="nothing"/>
      <w:lvlText w:val="%1、"/>
      <w:lvlJc w:val="left"/>
    </w:lvl>
  </w:abstractNum>
  <w:abstractNum w:abstractNumId="3">
    <w:nsid w:val="495E8BCC"/>
    <w:multiLevelType w:val="singleLevel"/>
    <w:tmpl w:val="495E8BCC"/>
    <w:lvl w:ilvl="0" w:tentative="0">
      <w:start w:val="1"/>
      <w:numFmt w:val="decimal"/>
      <w:lvlText w:val="%1."/>
      <w:lvlJc w:val="left"/>
      <w:pPr>
        <w:tabs>
          <w:tab w:val="left" w:pos="312"/>
        </w:tabs>
      </w:pPr>
    </w:lvl>
  </w:abstractNum>
  <w:abstractNum w:abstractNumId="4">
    <w:nsid w:val="4A403227"/>
    <w:multiLevelType w:val="singleLevel"/>
    <w:tmpl w:val="4A403227"/>
    <w:lvl w:ilvl="0" w:tentative="0">
      <w:start w:val="1"/>
      <w:numFmt w:val="chineseCounting"/>
      <w:suff w:val="nothing"/>
      <w:lvlText w:val="%1、"/>
      <w:lvlJc w:val="left"/>
      <w:rPr>
        <w:rFonts w:hint="eastAsia"/>
      </w:rPr>
    </w:lvl>
  </w:abstractNum>
  <w:abstractNum w:abstractNumId="5">
    <w:nsid w:val="4CB08662"/>
    <w:multiLevelType w:val="singleLevel"/>
    <w:tmpl w:val="4CB08662"/>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zMTFkYjNkOGZmZDA5NmZhODBlN2Y0NTUxNzliNzkifQ=="/>
  </w:docVars>
  <w:rsids>
    <w:rsidRoot w:val="00774566"/>
    <w:rsid w:val="00092D89"/>
    <w:rsid w:val="00094BEB"/>
    <w:rsid w:val="000A26AE"/>
    <w:rsid w:val="000D4743"/>
    <w:rsid w:val="000D4CEE"/>
    <w:rsid w:val="000E78D6"/>
    <w:rsid w:val="0016596C"/>
    <w:rsid w:val="001C4DAE"/>
    <w:rsid w:val="001C7FF4"/>
    <w:rsid w:val="001E25E4"/>
    <w:rsid w:val="002653D8"/>
    <w:rsid w:val="00291989"/>
    <w:rsid w:val="002B6353"/>
    <w:rsid w:val="002D47F9"/>
    <w:rsid w:val="002F10C8"/>
    <w:rsid w:val="00352F11"/>
    <w:rsid w:val="00357B1C"/>
    <w:rsid w:val="00363280"/>
    <w:rsid w:val="003C1BD3"/>
    <w:rsid w:val="00404F7D"/>
    <w:rsid w:val="004949DB"/>
    <w:rsid w:val="004E5037"/>
    <w:rsid w:val="004F4DC1"/>
    <w:rsid w:val="0052599B"/>
    <w:rsid w:val="00545F65"/>
    <w:rsid w:val="00575E2C"/>
    <w:rsid w:val="00576997"/>
    <w:rsid w:val="005A3F91"/>
    <w:rsid w:val="005C6E6B"/>
    <w:rsid w:val="0066382B"/>
    <w:rsid w:val="00697F91"/>
    <w:rsid w:val="006D17C0"/>
    <w:rsid w:val="00745A5D"/>
    <w:rsid w:val="00765488"/>
    <w:rsid w:val="00774566"/>
    <w:rsid w:val="007A7B27"/>
    <w:rsid w:val="007B7A5B"/>
    <w:rsid w:val="007F2372"/>
    <w:rsid w:val="00801A9E"/>
    <w:rsid w:val="00806DAF"/>
    <w:rsid w:val="008501F4"/>
    <w:rsid w:val="008D477D"/>
    <w:rsid w:val="008F0786"/>
    <w:rsid w:val="00912694"/>
    <w:rsid w:val="009200FC"/>
    <w:rsid w:val="00921957"/>
    <w:rsid w:val="0093767F"/>
    <w:rsid w:val="009416F5"/>
    <w:rsid w:val="0095576A"/>
    <w:rsid w:val="00994498"/>
    <w:rsid w:val="009A2CF6"/>
    <w:rsid w:val="009D7B4D"/>
    <w:rsid w:val="009D7D5E"/>
    <w:rsid w:val="009E4AA2"/>
    <w:rsid w:val="00A42527"/>
    <w:rsid w:val="00A4417A"/>
    <w:rsid w:val="00A82D84"/>
    <w:rsid w:val="00A97944"/>
    <w:rsid w:val="00AE4C55"/>
    <w:rsid w:val="00AF4506"/>
    <w:rsid w:val="00B34929"/>
    <w:rsid w:val="00B97295"/>
    <w:rsid w:val="00BB2B3B"/>
    <w:rsid w:val="00BB3616"/>
    <w:rsid w:val="00BF2E11"/>
    <w:rsid w:val="00C30955"/>
    <w:rsid w:val="00C37B37"/>
    <w:rsid w:val="00C56C00"/>
    <w:rsid w:val="00C63D9C"/>
    <w:rsid w:val="00C92CBA"/>
    <w:rsid w:val="00D26F23"/>
    <w:rsid w:val="00D62E87"/>
    <w:rsid w:val="00DB2473"/>
    <w:rsid w:val="00DC5DA6"/>
    <w:rsid w:val="00E02F71"/>
    <w:rsid w:val="00E1386D"/>
    <w:rsid w:val="00E3654F"/>
    <w:rsid w:val="00E70C8E"/>
    <w:rsid w:val="00E756F8"/>
    <w:rsid w:val="00E80613"/>
    <w:rsid w:val="00EB0B8C"/>
    <w:rsid w:val="00F536F6"/>
    <w:rsid w:val="00F87FDC"/>
    <w:rsid w:val="00FA65ED"/>
    <w:rsid w:val="00FB7092"/>
    <w:rsid w:val="01354A9D"/>
    <w:rsid w:val="013F7199"/>
    <w:rsid w:val="06DF4A85"/>
    <w:rsid w:val="07912FB8"/>
    <w:rsid w:val="0AB552A5"/>
    <w:rsid w:val="0AE35F8A"/>
    <w:rsid w:val="0C7B3430"/>
    <w:rsid w:val="11256734"/>
    <w:rsid w:val="122356EF"/>
    <w:rsid w:val="13A82F67"/>
    <w:rsid w:val="14634D4B"/>
    <w:rsid w:val="14FC48B8"/>
    <w:rsid w:val="17F4651A"/>
    <w:rsid w:val="188D08F6"/>
    <w:rsid w:val="1AB80E9A"/>
    <w:rsid w:val="20DD55C0"/>
    <w:rsid w:val="24967F5F"/>
    <w:rsid w:val="27B47B51"/>
    <w:rsid w:val="2AF036F1"/>
    <w:rsid w:val="2C761602"/>
    <w:rsid w:val="2EF62813"/>
    <w:rsid w:val="2F4941E7"/>
    <w:rsid w:val="31197F4E"/>
    <w:rsid w:val="335B560E"/>
    <w:rsid w:val="34FA1E70"/>
    <w:rsid w:val="34FF41C2"/>
    <w:rsid w:val="382801CF"/>
    <w:rsid w:val="38392C84"/>
    <w:rsid w:val="3958538C"/>
    <w:rsid w:val="3C677712"/>
    <w:rsid w:val="3CAC7699"/>
    <w:rsid w:val="3D372860"/>
    <w:rsid w:val="3DA046F8"/>
    <w:rsid w:val="3ED754B0"/>
    <w:rsid w:val="405F6608"/>
    <w:rsid w:val="43B81849"/>
    <w:rsid w:val="43C811E7"/>
    <w:rsid w:val="44A95B9F"/>
    <w:rsid w:val="46457105"/>
    <w:rsid w:val="473122B1"/>
    <w:rsid w:val="47721EF0"/>
    <w:rsid w:val="48AE5772"/>
    <w:rsid w:val="4C397C9D"/>
    <w:rsid w:val="4CC528E0"/>
    <w:rsid w:val="4D6F1869"/>
    <w:rsid w:val="4DF4378D"/>
    <w:rsid w:val="4ED7257A"/>
    <w:rsid w:val="4EF95032"/>
    <w:rsid w:val="4F3F5F03"/>
    <w:rsid w:val="502A632A"/>
    <w:rsid w:val="505B215B"/>
    <w:rsid w:val="53304F21"/>
    <w:rsid w:val="5362532D"/>
    <w:rsid w:val="53DC3E15"/>
    <w:rsid w:val="56FB031A"/>
    <w:rsid w:val="573C7A94"/>
    <w:rsid w:val="59272010"/>
    <w:rsid w:val="5AB4579B"/>
    <w:rsid w:val="5D3229B5"/>
    <w:rsid w:val="5ED55F9F"/>
    <w:rsid w:val="5F675CD2"/>
    <w:rsid w:val="60455A29"/>
    <w:rsid w:val="614B24F7"/>
    <w:rsid w:val="64856EC6"/>
    <w:rsid w:val="65B8702E"/>
    <w:rsid w:val="674743C8"/>
    <w:rsid w:val="67BB7C20"/>
    <w:rsid w:val="68B27D65"/>
    <w:rsid w:val="68B94000"/>
    <w:rsid w:val="6B6E07C3"/>
    <w:rsid w:val="710126BB"/>
    <w:rsid w:val="72157874"/>
    <w:rsid w:val="73497518"/>
    <w:rsid w:val="75CB2679"/>
    <w:rsid w:val="75D81ECD"/>
    <w:rsid w:val="75F65E4E"/>
    <w:rsid w:val="762D2A68"/>
    <w:rsid w:val="770D1BC8"/>
    <w:rsid w:val="77E80343"/>
    <w:rsid w:val="79471884"/>
    <w:rsid w:val="7B073F40"/>
    <w:rsid w:val="7BFF3B23"/>
    <w:rsid w:val="7C5A519C"/>
    <w:rsid w:val="7CF8108E"/>
    <w:rsid w:val="7D0459DE"/>
    <w:rsid w:val="7E3F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30"/>
    <w:qFormat/>
    <w:uiPriority w:val="0"/>
    <w:pPr>
      <w:spacing w:line="240" w:lineRule="auto"/>
      <w:ind w:firstLine="640"/>
    </w:pPr>
    <w:rPr>
      <w:rFonts w:ascii="仿宋_GB2312" w:hAnsi="Times New Roman" w:eastAsia="仿宋_GB2312" w:cs="Times New Roman"/>
      <w:bCs/>
      <w:sz w:val="32"/>
      <w:szCs w:val="24"/>
      <w:lang w:val="zh-CN"/>
    </w:rPr>
  </w:style>
  <w:style w:type="paragraph" w:styleId="7">
    <w:name w:val="Balloon Text"/>
    <w:basedOn w:val="1"/>
    <w:link w:val="25"/>
    <w:qFormat/>
    <w:uiPriority w:val="0"/>
    <w:pPr>
      <w:spacing w:line="240" w:lineRule="auto"/>
      <w:ind w:firstLine="0" w:firstLineChars="0"/>
    </w:pPr>
    <w:rPr>
      <w:rFonts w:eastAsiaTheme="minorEastAsia"/>
      <w:sz w:val="18"/>
      <w:szCs w:val="18"/>
    </w:rPr>
  </w:style>
  <w:style w:type="paragraph" w:styleId="8">
    <w:name w:val="footer"/>
    <w:basedOn w:val="1"/>
    <w:link w:val="20"/>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qFormat/>
    <w:uiPriority w:val="0"/>
    <w:rPr>
      <w:color w:val="0000FF"/>
      <w:u w:val="single"/>
    </w:rPr>
  </w:style>
  <w:style w:type="paragraph" w:styleId="16">
    <w:name w:val="List Paragraph"/>
    <w:basedOn w:val="1"/>
    <w:qFormat/>
    <w:uiPriority w:val="34"/>
    <w:pPr>
      <w:ind w:firstLine="420"/>
    </w:pPr>
  </w:style>
  <w:style w:type="character" w:customStyle="1" w:styleId="17">
    <w:name w:val="标题 1 字符"/>
    <w:basedOn w:val="13"/>
    <w:link w:val="2"/>
    <w:qFormat/>
    <w:uiPriority w:val="9"/>
    <w:rPr>
      <w:b/>
      <w:bCs/>
      <w:kern w:val="44"/>
      <w:sz w:val="44"/>
      <w:szCs w:val="44"/>
    </w:rPr>
  </w:style>
  <w:style w:type="character" w:customStyle="1" w:styleId="18">
    <w:name w:val="标题 2 字符"/>
    <w:basedOn w:val="13"/>
    <w:link w:val="3"/>
    <w:qFormat/>
    <w:uiPriority w:val="9"/>
    <w:rPr>
      <w:rFonts w:asciiTheme="majorHAnsi" w:hAnsiTheme="majorHAnsi" w:eastAsiaTheme="majorEastAsia" w:cstheme="majorBidi"/>
      <w:b/>
      <w:bCs/>
      <w:sz w:val="32"/>
      <w:szCs w:val="32"/>
    </w:rPr>
  </w:style>
  <w:style w:type="character" w:customStyle="1" w:styleId="19">
    <w:name w:val="页眉 字符"/>
    <w:basedOn w:val="13"/>
    <w:link w:val="9"/>
    <w:qFormat/>
    <w:uiPriority w:val="99"/>
    <w:rPr>
      <w:rFonts w:eastAsia="宋体"/>
      <w:sz w:val="18"/>
      <w:szCs w:val="18"/>
    </w:rPr>
  </w:style>
  <w:style w:type="character" w:customStyle="1" w:styleId="20">
    <w:name w:val="页脚 字符"/>
    <w:basedOn w:val="13"/>
    <w:link w:val="8"/>
    <w:qFormat/>
    <w:uiPriority w:val="99"/>
    <w:rPr>
      <w:rFonts w:eastAsia="宋体"/>
      <w:sz w:val="18"/>
      <w:szCs w:val="18"/>
    </w:rPr>
  </w:style>
  <w:style w:type="character" w:customStyle="1" w:styleId="21">
    <w:name w:val="标题 4 字符"/>
    <w:basedOn w:val="13"/>
    <w:link w:val="5"/>
    <w:qFormat/>
    <w:uiPriority w:val="9"/>
    <w:rPr>
      <w:rFonts w:asciiTheme="majorHAnsi" w:hAnsiTheme="majorHAnsi" w:eastAsiaTheme="majorEastAsia" w:cstheme="majorBidi"/>
      <w:b/>
      <w:bCs/>
      <w:sz w:val="28"/>
      <w:szCs w:val="28"/>
    </w:rPr>
  </w:style>
  <w:style w:type="character" w:customStyle="1" w:styleId="22">
    <w:name w:val="标题 3 字符"/>
    <w:basedOn w:val="13"/>
    <w:link w:val="4"/>
    <w:qFormat/>
    <w:uiPriority w:val="9"/>
    <w:rPr>
      <w:rFonts w:eastAsia="宋体"/>
      <w:b/>
      <w:bCs/>
      <w:sz w:val="32"/>
      <w:szCs w:val="32"/>
    </w:rPr>
  </w:style>
  <w:style w:type="character" w:customStyle="1" w:styleId="23">
    <w:name w:val="不明显强调1"/>
    <w:basedOn w:val="13"/>
    <w:qFormat/>
    <w:uiPriority w:val="19"/>
    <w:rPr>
      <w:i/>
      <w:iCs/>
      <w:color w:val="404040" w:themeColor="text1" w:themeTint="BF"/>
      <w14:textFill>
        <w14:solidFill>
          <w14:schemeClr w14:val="tx1">
            <w14:lumMod w14:val="75000"/>
            <w14:lumOff w14:val="25000"/>
          </w14:schemeClr>
        </w14:solidFill>
      </w14:textFill>
    </w:rPr>
  </w:style>
  <w:style w:type="character" w:customStyle="1" w:styleId="24">
    <w:name w:val="apple-converted-space"/>
    <w:basedOn w:val="13"/>
    <w:qFormat/>
    <w:uiPriority w:val="0"/>
  </w:style>
  <w:style w:type="character" w:customStyle="1" w:styleId="25">
    <w:name w:val="批注框文本 字符"/>
    <w:link w:val="7"/>
    <w:qFormat/>
    <w:uiPriority w:val="0"/>
    <w:rPr>
      <w:sz w:val="18"/>
      <w:szCs w:val="18"/>
    </w:rPr>
  </w:style>
  <w:style w:type="character" w:customStyle="1" w:styleId="26">
    <w:name w:val="批注框文本 字符1"/>
    <w:basedOn w:val="13"/>
    <w:semiHidden/>
    <w:qFormat/>
    <w:uiPriority w:val="99"/>
    <w:rPr>
      <w:rFonts w:eastAsia="宋体"/>
      <w:sz w:val="18"/>
      <w:szCs w:val="18"/>
    </w:rPr>
  </w:style>
  <w:style w:type="paragraph" w:customStyle="1" w:styleId="27">
    <w:name w:val="_Style 1"/>
    <w:basedOn w:val="1"/>
    <w:qFormat/>
    <w:uiPriority w:val="34"/>
    <w:pPr>
      <w:spacing w:line="240" w:lineRule="auto"/>
      <w:ind w:firstLine="420"/>
    </w:pPr>
    <w:rPr>
      <w:rFonts w:ascii="Times New Roman" w:hAnsi="Times New Roman" w:cs="Times New Roman"/>
      <w:sz w:val="21"/>
      <w:szCs w:val="24"/>
    </w:rPr>
  </w:style>
  <w:style w:type="paragraph" w:customStyle="1" w:styleId="2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9">
    <w:name w:val="正文文本缩进 字符"/>
    <w:basedOn w:val="13"/>
    <w:semiHidden/>
    <w:qFormat/>
    <w:uiPriority w:val="99"/>
    <w:rPr>
      <w:rFonts w:eastAsia="宋体"/>
      <w:sz w:val="28"/>
    </w:rPr>
  </w:style>
  <w:style w:type="character" w:customStyle="1" w:styleId="30">
    <w:name w:val="正文文本缩进 字符1"/>
    <w:link w:val="6"/>
    <w:qFormat/>
    <w:uiPriority w:val="0"/>
    <w:rPr>
      <w:rFonts w:ascii="仿宋_GB2312" w:hAnsi="Times New Roman" w:eastAsia="仿宋_GB2312" w:cs="Times New Roman"/>
      <w:bCs/>
      <w:sz w:val="32"/>
      <w:szCs w:val="24"/>
      <w:lang w:val="zh-CN"/>
    </w:rPr>
  </w:style>
  <w:style w:type="table" w:customStyle="1" w:styleId="31">
    <w:name w:val="清单表 1 浅色 - 着色 31"/>
    <w:basedOn w:val="11"/>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
    <w:name w:val="无格式表格 21"/>
    <w:basedOn w:val="11"/>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3">
    <w:name w:val="无格式表格 11"/>
    <w:basedOn w:val="1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4">
    <w:name w:val="清单表 6 彩色 - 着色 11"/>
    <w:basedOn w:val="11"/>
    <w:qFormat/>
    <w:uiPriority w:val="51"/>
    <w:rPr>
      <w:color w:val="2F5597" w:themeColor="accent1" w:themeShade="BF"/>
    </w:rPr>
    <w:tblPr>
      <w:tblBorders>
        <w:top w:val="single" w:color="4472C4" w:themeColor="accent1" w:sz="4" w:space="0"/>
        <w:bottom w:val="single" w:color="4472C4" w:themeColor="accent1" w:sz="4" w:space="0"/>
      </w:tblBorders>
    </w:tblPr>
    <w:tblStylePr w:type="firstRow">
      <w:rPr>
        <w:b/>
        <w:bCs/>
      </w:rPr>
      <w:tcPr>
        <w:tcBorders>
          <w:bottom w:val="single" w:color="4472C4" w:themeColor="accent1" w:sz="4" w:space="0"/>
        </w:tcBorders>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5">
    <w:name w:val="清单表 41"/>
    <w:basedOn w:val="1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
    <w:name w:val="清单表 4 - 着色 11"/>
    <w:basedOn w:val="1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7">
    <w:name w:val="网格表 6 彩色 - 着色 51"/>
    <w:basedOn w:val="11"/>
    <w:qFormat/>
    <w:uiPriority w:val="51"/>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
    <w:name w:val="网格表 6 彩色 - 着色 61"/>
    <w:basedOn w:val="11"/>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
    <w:name w:val="网格表 4 - 着色 11"/>
    <w:basedOn w:val="1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40">
    <w:name w:val="网格表 5 深色 - 着色 51"/>
    <w:basedOn w:val="1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41">
    <w:name w:val="无格式表格 31"/>
    <w:basedOn w:val="11"/>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2">
    <w:name w:val="无格式表格 51"/>
    <w:basedOn w:val="11"/>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79D80-699F-4D5B-86B9-D44472204470}">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2243</Words>
  <Characters>12787</Characters>
  <Lines>106</Lines>
  <Paragraphs>29</Paragraphs>
  <TotalTime>6</TotalTime>
  <ScaleCrop>false</ScaleCrop>
  <LinksUpToDate>false</LinksUpToDate>
  <CharactersWithSpaces>15001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2019-11-13T13:17:00Z</dcterms:created>
  <dc:creator>Administrator</dc:creator>
  <cp:lastModifiedBy>文武双全</cp:lastModifiedBy>
  <dcterms:modified xsi:type="dcterms:W3CDTF">2023-11-07T03:38:25Z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131DCF76EF744B509708CB0B8B2125C4_13</vt:lpwstr>
  </property>
</Properties>
</file>