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方正小标宋_GBK" w:eastAsia="仿宋_GB2312" w:cs="方正小标宋_GBK"/>
          <w:bCs/>
          <w:kern w:val="44"/>
          <w:szCs w:val="32"/>
        </w:rPr>
      </w:pPr>
      <w:r>
        <w:rPr>
          <w:rStyle w:val="6"/>
          <w:rFonts w:hint="eastAsia"/>
          <w:sz w:val="32"/>
        </w:rPr>
        <w:t>附件</w:t>
      </w:r>
      <w:r>
        <w:rPr>
          <w:rStyle w:val="6"/>
          <w:sz w:val="32"/>
        </w:rPr>
        <w:t>1</w:t>
      </w:r>
      <w:r>
        <w:rPr>
          <w:rStyle w:val="6"/>
          <w:rFonts w:hint="eastAsia"/>
          <w:sz w:val="32"/>
        </w:rPr>
        <w:t>：</w:t>
      </w:r>
    </w:p>
    <w:p>
      <w:pPr>
        <w:pStyle w:val="7"/>
        <w:spacing w:after="0" w:line="560" w:lineRule="exact"/>
        <w:jc w:val="center"/>
        <w:rPr>
          <w:rFonts w:ascii="方正小标宋_GBK" w:hAnsi="方正小标宋_GBK" w:eastAsia="方正小标宋_GBK" w:cs="方正小标宋_GBK"/>
          <w:bCs/>
          <w:spacing w:val="0"/>
          <w:kern w:val="44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pacing w:val="0"/>
          <w:kern w:val="44"/>
          <w:sz w:val="36"/>
          <w:szCs w:val="36"/>
        </w:rPr>
        <w:t>2022年青岛市中小学生科技节“十个一”活动项目规则</w:t>
      </w:r>
    </w:p>
    <w:bookmarkEnd w:id="0"/>
    <w:p>
      <w:pPr>
        <w:spacing w:line="560" w:lineRule="exact"/>
        <w:ind w:firstLine="640" w:firstLineChars="200"/>
        <w:rPr>
          <w:rStyle w:val="6"/>
          <w:rFonts w:ascii="黑体" w:hAnsi="黑体" w:eastAsia="黑体" w:cs="黑体"/>
          <w:sz w:val="32"/>
          <w:szCs w:val="32"/>
        </w:rPr>
      </w:pPr>
      <w:r>
        <w:rPr>
          <w:rStyle w:val="6"/>
          <w:rFonts w:hint="eastAsia" w:ascii="黑体" w:hAnsi="黑体" w:eastAsia="黑体" w:cs="黑体"/>
          <w:sz w:val="32"/>
          <w:szCs w:val="32"/>
        </w:rPr>
        <w:t>一、翻天覆地的建筑（挑战赛）</w:t>
      </w:r>
    </w:p>
    <w:p>
      <w:pPr>
        <w:spacing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（一）任务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hAnsi="Times New Roman" w:eastAsia="仿宋_GB2312"/>
          <w:sz w:val="32"/>
          <w:szCs w:val="32"/>
        </w:rPr>
      </w:pPr>
      <w:r>
        <w:rPr>
          <w:rStyle w:val="6"/>
          <w:rFonts w:hint="eastAsia" w:ascii="仿宋_GB2312" w:hAnsi="Times New Roman" w:eastAsia="仿宋_GB2312"/>
          <w:sz w:val="32"/>
          <w:szCs w:val="32"/>
        </w:rPr>
        <w:t>用一张A4纸（70克金旗舰）任意剪裁、折叠后组装成一个可独自站立、可移动、可上下颠倒放置的“建筑”，“建筑”高度越好。</w:t>
      </w:r>
    </w:p>
    <w:p>
      <w:pPr>
        <w:spacing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（二）限制条件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1.结构只能使用一张A4（70克金旗舰）纸进行裁剪后制作，除此之外不能再使用其他任何材料，包括任何黏合胶和支撑物。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598" w:firstLineChars="187"/>
        <w:rPr>
          <w:rStyle w:val="6"/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Style w:val="6"/>
          <w:rFonts w:hint="eastAsia" w:ascii="仿宋_GB2312" w:eastAsia="仿宋_GB2312"/>
          <w:kern w:val="2"/>
          <w:sz w:val="32"/>
          <w:szCs w:val="32"/>
        </w:rPr>
        <w:t>2.</w:t>
      </w:r>
      <w:r>
        <w:rPr>
          <w:rFonts w:hint="eastAsia" w:ascii="仿宋_GB2312" w:eastAsia="仿宋_GB2312"/>
          <w:sz w:val="30"/>
          <w:szCs w:val="30"/>
        </w:rPr>
        <w:t>“</w:t>
      </w: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</w:rPr>
        <w:t>建筑”制作完成后，必须是一个整体，能够被整体性移动且能够独自站立在桌面或地面上。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hAnsi="Times New Roman" w:eastAsia="仿宋_GB2312"/>
          <w:sz w:val="32"/>
          <w:szCs w:val="32"/>
        </w:rPr>
      </w:pPr>
      <w:r>
        <w:rPr>
          <w:rStyle w:val="6"/>
          <w:rFonts w:hint="eastAsia" w:ascii="仿宋_GB2312" w:hAnsi="Times New Roman" w:eastAsia="仿宋_GB2312"/>
          <w:sz w:val="32"/>
          <w:szCs w:val="32"/>
        </w:rPr>
        <w:t>3.测试前，“建筑”独自站立在桌面或地面上，然后进行测试。</w:t>
      </w:r>
    </w:p>
    <w:p>
      <w:pPr>
        <w:spacing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（三）比赛要求</w:t>
      </w:r>
    </w:p>
    <w:p>
      <w:pPr>
        <w:spacing w:line="560" w:lineRule="exact"/>
        <w:ind w:firstLine="640" w:firstLineChars="200"/>
        <w:rPr>
          <w:rStyle w:val="6"/>
          <w:rFonts w:ascii="仿宋_GB2312" w:hAnsi="Times New Roman" w:eastAsia="仿宋_GB2312"/>
          <w:sz w:val="32"/>
          <w:szCs w:val="32"/>
        </w:rPr>
      </w:pPr>
      <w:r>
        <w:rPr>
          <w:rStyle w:val="6"/>
          <w:rFonts w:hint="eastAsia" w:ascii="仿宋_GB2312" w:hAnsi="Times New Roman" w:eastAsia="仿宋_GB2312"/>
          <w:sz w:val="32"/>
          <w:szCs w:val="32"/>
        </w:rPr>
        <w:t>1.在规定时间内，由参赛学生单独参赛，按要求制作“建筑”。</w:t>
      </w:r>
    </w:p>
    <w:p>
      <w:pPr>
        <w:spacing w:line="560" w:lineRule="exact"/>
        <w:ind w:firstLine="640" w:firstLineChars="200"/>
        <w:rPr>
          <w:rStyle w:val="6"/>
          <w:rFonts w:ascii="仿宋_GB2312" w:hAnsi="Times New Roman" w:eastAsia="仿宋_GB2312"/>
          <w:sz w:val="32"/>
          <w:szCs w:val="32"/>
        </w:rPr>
      </w:pPr>
      <w:r>
        <w:rPr>
          <w:rStyle w:val="6"/>
          <w:rFonts w:hint="eastAsia" w:ascii="仿宋_GB2312" w:hAnsi="Times New Roman" w:eastAsia="仿宋_GB2312"/>
          <w:sz w:val="32"/>
          <w:szCs w:val="32"/>
        </w:rPr>
        <w:t>2.制作完成后，参赛学生把“建筑”放置在桌面或地面上，使得它能独自站立。3秒后建筑不坍塌，方可测量建筑（正放）高度。</w:t>
      </w:r>
    </w:p>
    <w:p>
      <w:pPr>
        <w:spacing w:line="560" w:lineRule="exact"/>
        <w:ind w:firstLine="640" w:firstLineChars="200"/>
        <w:rPr>
          <w:rStyle w:val="6"/>
          <w:rFonts w:ascii="仿宋_GB2312" w:hAnsi="Times New Roman" w:eastAsia="仿宋_GB2312"/>
          <w:sz w:val="32"/>
          <w:szCs w:val="32"/>
        </w:rPr>
      </w:pPr>
      <w:r>
        <w:rPr>
          <w:rStyle w:val="6"/>
          <w:rFonts w:hint="eastAsia" w:ascii="仿宋_GB2312" w:hAnsi="Times New Roman" w:eastAsia="仿宋_GB2312"/>
          <w:sz w:val="32"/>
          <w:szCs w:val="32"/>
        </w:rPr>
        <w:t>3.建筑（正放）高度测量完成后，参赛学生把“建筑”倒置桌面或地面上（正放时最顶端的部分必须接触桌面或地面），使得它能独自站立。3秒后建筑不坍塌，方可测量建筑（倒放）高度。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6"/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</w:rPr>
        <w:t>（四）提交要求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800" w:firstLineChars="250"/>
        <w:rPr>
          <w:rStyle w:val="6"/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</w:rPr>
        <w:t>30分钟内制作“建筑”，制作工具自备。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6"/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</w:rPr>
        <w:t>（视频一）制作视频：参赛学生在视频画面中，镜头内须有计时器，显示制作总时长不超过30分钟。提交的制作视频可剪辑，不超过4分钟，能完整反应学生制作过程的整体框架。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6"/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</w:rPr>
        <w:t>（视频二）测量视频：测量视频中的作品必须是制作视频中的作品，不调速不剪辑，可放大镜头，测量时可拉近镜头，能完整反映出作品的测试成绩，不超过1分钟。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（五）评分标准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6"/>
          <w:rFonts w:ascii="黑体" w:hAnsi="黑体" w:eastAsia="黑体" w:cs="黑体"/>
          <w:sz w:val="32"/>
          <w:szCs w:val="32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</w:rPr>
        <w:t>以建筑（正放）和建筑（倒放）中较低的高度作为“建筑”的高度。（每1厘米得1分，2厘米2分以此类推）。</w:t>
      </w:r>
    </w:p>
    <w:p>
      <w:pPr>
        <w:spacing w:line="560" w:lineRule="exact"/>
        <w:ind w:firstLine="640" w:firstLineChars="200"/>
        <w:rPr>
          <w:rStyle w:val="6"/>
          <w:rFonts w:ascii="仿宋_GB2312" w:eastAsia="仿宋_GB2312"/>
          <w:sz w:val="30"/>
          <w:szCs w:val="30"/>
        </w:rPr>
      </w:pPr>
      <w:r>
        <w:rPr>
          <w:rStyle w:val="6"/>
          <w:rFonts w:hint="eastAsia" w:ascii="黑体" w:hAnsi="黑体" w:eastAsia="黑体" w:cs="黑体"/>
          <w:sz w:val="32"/>
          <w:szCs w:val="32"/>
        </w:rPr>
        <w:t>二、纸质斜塔（挑战赛）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6"/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</w:rPr>
        <w:t>（一）任务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6"/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</w:rPr>
        <w:t>制作一个斜塔，斜塔至少高30厘米以上，最宽出应在15厘米×15厘米以下，最窄处应达到5厘米×5厘米以上。倾斜度越斜得分越高。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6"/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</w:rPr>
        <w:t>（二）材料及工具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6"/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</w:rPr>
        <w:t>1.1张A4纸（70克金旗舰）。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6"/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</w:rPr>
        <w:t>2.剪刀、木板一块或能够放置斜塔的平板。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6"/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</w:rPr>
        <w:t>（三）比赛要求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6"/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</w:rPr>
        <w:t>1.制作时间为30分钟，必需由参赛学生独立操作完成。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6"/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</w:rPr>
        <w:t>2.用1张A4（70克金旗舰）纸制作，不能进行任何方式的加固，不得使用任何粘接材料。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6"/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</w:rPr>
        <w:t>3.测试时，将斜塔放置在准备好的木板上面，然后将木板的一侧慢慢抬高。斜塔滑落或滑倒时（斜塔保持静止无位移），停止抬高，测定木板与地面形成的角度，这一角度将成为选手的得分。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6"/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</w:rPr>
        <w:t>（四）提交要求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6"/>
          <w:rFonts w:ascii="仿宋_GB2312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（视频一）制作视频：参赛学生在视频画面中，镜头内须有计时器，显示制作总时长不超过30分钟。提交的制作视频可剪辑，不超过4分钟，能完整反应学生制作过程的整体框架。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6"/>
          <w:rFonts w:ascii="黑体" w:hAnsi="黑体" w:eastAsia="黑体" w:cs="黑体"/>
          <w:sz w:val="32"/>
          <w:szCs w:val="32"/>
        </w:rPr>
      </w:pPr>
      <w:r>
        <w:rPr>
          <w:rStyle w:val="6"/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（视频二）测量视频：测量视频中的作品必须是制作视频中的作品，不调速不剪辑，可放大镜头，测量时可拉近镜头，能完整反映出作品的测试成绩，不超过1分钟。</w:t>
      </w:r>
    </w:p>
    <w:p>
      <w:pPr>
        <w:spacing w:line="560" w:lineRule="exact"/>
        <w:ind w:firstLine="640" w:firstLineChars="200"/>
        <w:rPr>
          <w:rStyle w:val="6"/>
          <w:rFonts w:ascii="仿宋_GB2312" w:hAnsi="Times New Roman" w:eastAsia="仿宋_GB2312"/>
          <w:sz w:val="32"/>
          <w:szCs w:val="32"/>
        </w:rPr>
      </w:pPr>
      <w:r>
        <w:rPr>
          <w:rStyle w:val="6"/>
          <w:rFonts w:hint="eastAsia" w:ascii="黑体" w:hAnsi="黑体" w:eastAsia="黑体" w:cs="黑体"/>
          <w:sz w:val="32"/>
          <w:szCs w:val="32"/>
        </w:rPr>
        <w:t>三、空中的纸（挑战赛）</w:t>
      </w:r>
    </w:p>
    <w:p>
      <w:pPr>
        <w:spacing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（一）任务</w:t>
      </w:r>
    </w:p>
    <w:p>
      <w:pPr>
        <w:spacing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把1张纸经过折叠、剪切等方法将其加工成任何形状，用任何方式让纸离开手，使纸在空中停留尽量长的时间。</w:t>
      </w:r>
    </w:p>
    <w:p>
      <w:pPr>
        <w:spacing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（二）比赛规则</w:t>
      </w:r>
    </w:p>
    <w:p>
      <w:pPr>
        <w:spacing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1.把1张A4纸通过折叠、剪切等方法，加工成任何形状，但不能增加纸的数量。</w:t>
      </w:r>
    </w:p>
    <w:p>
      <w:pPr>
        <w:spacing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2.制作结束后，可以用任何方式，如：投掷、上抛等，但不能使用其他动力，如：橡皮筋弹射或其他方式。让纸离开手，在空中停留尽量长的时间。</w:t>
      </w:r>
    </w:p>
    <w:p>
      <w:pPr>
        <w:spacing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3.停留时间越长得分越高。</w:t>
      </w:r>
    </w:p>
    <w:p>
      <w:pPr>
        <w:spacing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（三）比赛要求</w:t>
      </w:r>
    </w:p>
    <w:p>
      <w:pPr>
        <w:spacing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1.参赛学生需独立完成。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6"/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Style w:val="6"/>
          <w:rFonts w:hint="eastAsia" w:ascii="仿宋_GB2312" w:eastAsia="仿宋_GB2312"/>
          <w:kern w:val="2"/>
          <w:sz w:val="32"/>
          <w:szCs w:val="32"/>
        </w:rPr>
        <w:t>（四）提交</w:t>
      </w:r>
      <w:r>
        <w:rPr>
          <w:rStyle w:val="6"/>
          <w:rFonts w:ascii="仿宋_GB2312" w:eastAsia="仿宋_GB2312"/>
          <w:kern w:val="2"/>
          <w:sz w:val="32"/>
          <w:szCs w:val="32"/>
        </w:rPr>
        <w:t>要求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6"/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</w:rPr>
        <w:t>（视频一）制作视频：参赛学生在视频画面中，镜头内须有计时器，显示制作总时长不超过30分钟。提交的制作视频可剪辑，不超过4分钟，能完整反应学生制作过程的整体框架。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6"/>
          <w:rFonts w:ascii="黑体" w:hAnsi="黑体" w:eastAsia="黑体" w:cs="黑体"/>
          <w:sz w:val="32"/>
          <w:szCs w:val="32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</w:rPr>
        <w:t>（视频二）测量视频：测量视频中的作品必须是制作视频中的作品，不调速不剪辑，可放大镜头，测量时可拉近镜头，能完整反映出作品的测试成绩，不超过3分钟。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Style w:val="6"/>
          <w:rFonts w:hint="eastAsia" w:ascii="黑体" w:hAnsi="黑体" w:eastAsia="黑体" w:cs="黑体"/>
          <w:sz w:val="32"/>
          <w:szCs w:val="32"/>
        </w:rPr>
        <w:t>四、“天宫空间站”服装秀（亲子赛）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6"/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</w:rPr>
        <w:t>（一）任务</w:t>
      </w:r>
    </w:p>
    <w:p>
      <w:pPr>
        <w:spacing w:line="560" w:lineRule="exact"/>
        <w:ind w:firstLine="640" w:firstLineChars="200"/>
        <w:rPr>
          <w:rStyle w:val="6"/>
          <w:rFonts w:ascii="仿宋_GB2312" w:hAnsi="Times New Roman" w:eastAsia="仿宋_GB2312"/>
          <w:sz w:val="32"/>
          <w:szCs w:val="32"/>
        </w:rPr>
      </w:pPr>
      <w:r>
        <w:rPr>
          <w:rStyle w:val="6"/>
          <w:rFonts w:hint="eastAsia" w:ascii="仿宋_GB2312" w:hAnsi="Times New Roman" w:eastAsia="仿宋_GB2312"/>
          <w:sz w:val="32"/>
          <w:szCs w:val="32"/>
        </w:rPr>
        <w:t>亲子团队结合2022年即将完成的“天宫空间站”在轨建设活动，学习航天科普知识。活动需利用报纸制作一套或者一套以上别具特色的“服装”，并创作表演一个发生在“天宫空间站”的小品故事。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6"/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</w:rPr>
        <w:t>（二）服装</w:t>
      </w:r>
    </w:p>
    <w:p>
      <w:pPr>
        <w:spacing w:line="560" w:lineRule="exact"/>
        <w:ind w:firstLine="640" w:firstLineChars="200"/>
        <w:rPr>
          <w:rStyle w:val="6"/>
          <w:rFonts w:ascii="仿宋_GB2312" w:hAnsi="Times New Roman" w:eastAsia="仿宋_GB2312"/>
          <w:sz w:val="32"/>
          <w:szCs w:val="32"/>
        </w:rPr>
      </w:pPr>
      <w:r>
        <w:rPr>
          <w:rStyle w:val="6"/>
          <w:rFonts w:hint="eastAsia" w:ascii="仿宋_GB2312" w:hAnsi="Times New Roman" w:eastAsia="仿宋_GB2312"/>
          <w:sz w:val="32"/>
          <w:szCs w:val="32"/>
        </w:rPr>
        <w:t>1.事先在家中设计并制作，包括上装、裤子或者裙子等一切体现故事人物外貌的服装，服装不能使用着色材料。</w:t>
      </w:r>
    </w:p>
    <w:p>
      <w:pPr>
        <w:spacing w:line="560" w:lineRule="exact"/>
        <w:ind w:firstLine="640" w:firstLineChars="200"/>
        <w:rPr>
          <w:rStyle w:val="6"/>
          <w:rFonts w:ascii="仿宋_GB2312" w:hAnsi="Times New Roman" w:eastAsia="仿宋_GB2312"/>
          <w:sz w:val="32"/>
          <w:szCs w:val="32"/>
        </w:rPr>
      </w:pPr>
      <w:r>
        <w:rPr>
          <w:rStyle w:val="6"/>
          <w:rFonts w:hint="eastAsia" w:ascii="仿宋_GB2312" w:hAnsi="Times New Roman" w:eastAsia="仿宋_GB2312"/>
          <w:sz w:val="32"/>
          <w:szCs w:val="32"/>
        </w:rPr>
        <w:t>2.服装材料的主体必须是报纸（如：《青岛日报》《半岛都市报》《早报》等报纸）。服装上可使用铝箔纸、垃圾袋等其他材料辅以装饰。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6"/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</w:rPr>
        <w:t>（三）表演</w:t>
      </w:r>
    </w:p>
    <w:p>
      <w:pPr>
        <w:spacing w:line="560" w:lineRule="exact"/>
        <w:ind w:firstLine="640" w:firstLineChars="200"/>
        <w:rPr>
          <w:rStyle w:val="6"/>
          <w:rFonts w:ascii="仿宋_GB2312" w:hAnsi="Times New Roman" w:eastAsia="仿宋_GB2312"/>
          <w:sz w:val="32"/>
          <w:szCs w:val="32"/>
        </w:rPr>
      </w:pPr>
      <w:r>
        <w:rPr>
          <w:rStyle w:val="6"/>
          <w:rFonts w:hint="eastAsia" w:ascii="仿宋_GB2312" w:hAnsi="Times New Roman" w:eastAsia="仿宋_GB2312"/>
          <w:sz w:val="32"/>
          <w:szCs w:val="32"/>
        </w:rPr>
        <w:t>1.由1名学生和1-2位家长组成参赛队，一同完成一个小品表演。</w:t>
      </w:r>
    </w:p>
    <w:p>
      <w:pPr>
        <w:spacing w:line="560" w:lineRule="exact"/>
        <w:ind w:firstLine="640" w:firstLineChars="200"/>
        <w:rPr>
          <w:rStyle w:val="6"/>
          <w:rFonts w:ascii="仿宋_GB2312" w:hAnsi="Times New Roman" w:eastAsia="仿宋_GB2312"/>
          <w:sz w:val="32"/>
          <w:szCs w:val="32"/>
        </w:rPr>
      </w:pPr>
      <w:r>
        <w:rPr>
          <w:rStyle w:val="6"/>
          <w:rFonts w:hint="eastAsia" w:ascii="仿宋_GB2312" w:hAnsi="Times New Roman" w:eastAsia="仿宋_GB2312"/>
          <w:sz w:val="32"/>
          <w:szCs w:val="32"/>
        </w:rPr>
        <w:t>2.小品要有一个积极向上的主题，能展现学生在“天宫空间站”参与在轨科考学习、研究等活动的成果。</w:t>
      </w:r>
    </w:p>
    <w:p>
      <w:pPr>
        <w:spacing w:line="560" w:lineRule="exact"/>
        <w:ind w:firstLine="640" w:firstLineChars="200"/>
        <w:rPr>
          <w:rStyle w:val="6"/>
          <w:rFonts w:ascii="仿宋_GB2312" w:hAnsi="Times New Roman" w:eastAsia="仿宋_GB2312"/>
          <w:sz w:val="32"/>
          <w:szCs w:val="32"/>
        </w:rPr>
      </w:pPr>
      <w:r>
        <w:rPr>
          <w:rStyle w:val="6"/>
          <w:rFonts w:hint="eastAsia" w:ascii="仿宋_GB2312" w:hAnsi="Times New Roman" w:eastAsia="仿宋_GB2312"/>
          <w:sz w:val="32"/>
          <w:szCs w:val="32"/>
        </w:rPr>
        <w:t>3.表演中须展示所制作的“服装”，同时可以有背景板和音响装置，以增强演出效果。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left="600"/>
        <w:rPr>
          <w:rStyle w:val="6"/>
          <w:rFonts w:ascii="仿宋_GB2312" w:hAnsi="Times New Roman" w:eastAsia="仿宋_GB2312"/>
          <w:kern w:val="2"/>
          <w:sz w:val="32"/>
          <w:szCs w:val="32"/>
        </w:rPr>
      </w:pPr>
      <w:r>
        <w:rPr>
          <w:rStyle w:val="6"/>
          <w:rFonts w:hint="eastAsia" w:ascii="仿宋_GB2312" w:hAnsi="Times New Roman" w:eastAsia="仿宋_GB2312"/>
          <w:kern w:val="2"/>
          <w:sz w:val="32"/>
          <w:szCs w:val="32"/>
        </w:rPr>
        <w:t>（四）提交要求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480" w:firstLineChars="150"/>
        <w:rPr>
          <w:rStyle w:val="6"/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</w:rPr>
        <w:t>以视频形式提交。视频须一镜到底，整个视频时长不超4分钟，可不包括表演前搬运道具的过程；视频不得剪辑和调速。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6"/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</w:rPr>
        <w:t>(五)评分标准</w:t>
      </w:r>
    </w:p>
    <w:p>
      <w:pPr>
        <w:spacing w:line="560" w:lineRule="exact"/>
        <w:ind w:firstLine="640" w:firstLineChars="200"/>
        <w:rPr>
          <w:rStyle w:val="6"/>
          <w:rFonts w:ascii="仿宋_GB2312" w:hAnsi="Times New Roman" w:eastAsia="仿宋_GB2312"/>
          <w:sz w:val="32"/>
          <w:szCs w:val="32"/>
        </w:rPr>
      </w:pPr>
      <w:r>
        <w:rPr>
          <w:rStyle w:val="6"/>
          <w:rFonts w:hint="eastAsia" w:ascii="仿宋_GB2312" w:hAnsi="Times New Roman" w:eastAsia="仿宋_GB2312"/>
          <w:sz w:val="32"/>
          <w:szCs w:val="32"/>
        </w:rPr>
        <w:t>从小品的主题、表演的创造性、表演的质量、“服装”的设计、作品的效果等方面评分。</w:t>
      </w:r>
    </w:p>
    <w:p>
      <w:pPr>
        <w:spacing w:line="560" w:lineRule="exact"/>
        <w:ind w:firstLine="640" w:firstLineChars="200"/>
        <w:rPr>
          <w:rStyle w:val="6"/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Style w:val="6"/>
          <w:rFonts w:ascii="仿宋_GB2312" w:hAnsi="Times New Roman" w:eastAsia="仿宋_GB2312"/>
          <w:sz w:val="32"/>
          <w:szCs w:val="32"/>
        </w:rPr>
      </w:pPr>
      <w:r>
        <w:rPr>
          <w:rStyle w:val="6"/>
          <w:rFonts w:hint="eastAsia" w:ascii="黑体" w:hAnsi="黑体" w:eastAsia="黑体" w:cs="黑体"/>
          <w:sz w:val="32"/>
          <w:szCs w:val="32"/>
        </w:rPr>
        <w:t>五、纸的延伸（亲子赛）</w:t>
      </w:r>
    </w:p>
    <w:p>
      <w:pPr>
        <w:spacing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（一）任务</w:t>
      </w:r>
    </w:p>
    <w:p>
      <w:pPr>
        <w:spacing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用所给的材料制作一个结构。结构的一端必须放在桌面上，另一端能向桌面外延伸尽量长的水平距离。</w:t>
      </w:r>
    </w:p>
    <w:p>
      <w:pPr>
        <w:spacing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（二）材料和工具</w:t>
      </w:r>
    </w:p>
    <w:p>
      <w:pPr>
        <w:spacing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1.用2张A4纸和2张标签纸</w:t>
      </w:r>
      <w:r>
        <w:rPr>
          <w:rStyle w:val="6"/>
          <w:rFonts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ascii="仿宋_GB2312" w:eastAsia="仿宋_GB2312"/>
          <w:sz w:val="32"/>
          <w:szCs w:val="32"/>
        </w:rPr>
        <w:t>2</w:t>
      </w:r>
      <w:r>
        <w:rPr>
          <w:rStyle w:val="6"/>
          <w:rFonts w:hint="eastAsia" w:ascii="仿宋_GB2312" w:eastAsia="仿宋_GB2312"/>
          <w:sz w:val="32"/>
          <w:szCs w:val="32"/>
        </w:rPr>
        <w:t>.剪刀、桌子</w:t>
      </w:r>
      <w:r>
        <w:rPr>
          <w:rStyle w:val="6"/>
          <w:rFonts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（</w:t>
      </w:r>
      <w:r>
        <w:rPr>
          <w:rStyle w:val="6"/>
          <w:rFonts w:ascii="仿宋_GB2312" w:eastAsia="仿宋_GB2312"/>
          <w:sz w:val="32"/>
          <w:szCs w:val="32"/>
        </w:rPr>
        <w:t>三</w:t>
      </w:r>
      <w:r>
        <w:rPr>
          <w:rStyle w:val="6"/>
          <w:rFonts w:hint="eastAsia" w:ascii="仿宋_GB2312" w:eastAsia="仿宋_GB2312"/>
          <w:sz w:val="32"/>
          <w:szCs w:val="32"/>
        </w:rPr>
        <w:t>）限制条件</w:t>
      </w:r>
    </w:p>
    <w:p>
      <w:pPr>
        <w:spacing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ascii="仿宋_GB2312" w:eastAsia="仿宋_GB2312"/>
          <w:sz w:val="32"/>
          <w:szCs w:val="32"/>
        </w:rPr>
        <w:t>1</w:t>
      </w:r>
      <w:r>
        <w:rPr>
          <w:rStyle w:val="6"/>
          <w:rFonts w:hint="eastAsia" w:ascii="仿宋_GB2312" w:eastAsia="仿宋_GB2312"/>
          <w:sz w:val="32"/>
          <w:szCs w:val="32"/>
        </w:rPr>
        <w:t>.</w:t>
      </w:r>
      <w:r>
        <w:rPr>
          <w:rStyle w:val="6"/>
          <w:rFonts w:ascii="仿宋_GB2312" w:eastAsia="仿宋_GB2312"/>
          <w:sz w:val="32"/>
          <w:szCs w:val="32"/>
        </w:rPr>
        <w:t>由1名学生和1-2位家长组成参赛队，一同完成</w:t>
      </w:r>
      <w:r>
        <w:rPr>
          <w:rStyle w:val="6"/>
          <w:rFonts w:hint="eastAsia" w:ascii="仿宋_GB2312" w:eastAsia="仿宋_GB2312"/>
          <w:sz w:val="32"/>
          <w:szCs w:val="32"/>
        </w:rPr>
        <w:t>制作和测试</w:t>
      </w:r>
      <w:r>
        <w:rPr>
          <w:rStyle w:val="6"/>
          <w:rFonts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ascii="仿宋_GB2312" w:eastAsia="仿宋_GB2312"/>
          <w:sz w:val="32"/>
          <w:szCs w:val="32"/>
        </w:rPr>
        <w:t>2</w:t>
      </w:r>
      <w:r>
        <w:rPr>
          <w:rStyle w:val="6"/>
          <w:rFonts w:hint="eastAsia" w:ascii="仿宋_GB2312" w:eastAsia="仿宋_GB2312"/>
          <w:sz w:val="32"/>
          <w:szCs w:val="32"/>
        </w:rPr>
        <w:t>.只能使用的粘性材料为标签纸（6.6*2.6）</w:t>
      </w:r>
      <w:r>
        <w:rPr>
          <w:rStyle w:val="6"/>
          <w:rFonts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ascii="仿宋_GB2312" w:eastAsia="仿宋_GB2312"/>
          <w:sz w:val="32"/>
          <w:szCs w:val="32"/>
        </w:rPr>
        <w:t>3</w:t>
      </w:r>
      <w:r>
        <w:rPr>
          <w:rStyle w:val="6"/>
          <w:rFonts w:hint="eastAsia" w:ascii="仿宋_GB2312" w:eastAsia="仿宋_GB2312"/>
          <w:sz w:val="32"/>
          <w:szCs w:val="32"/>
        </w:rPr>
        <w:t>.结构的一端必须放置在桌面上，另一端向桌面外延伸尽量长的距离</w:t>
      </w:r>
      <w:r>
        <w:rPr>
          <w:rStyle w:val="6"/>
          <w:rFonts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4.结构的延伸部分如果接触到地面，就从作品接触地面处垂直向上5厘米处减去，如还接触地面，以前方法处理，直到不接触到地面为止。</w:t>
      </w:r>
    </w:p>
    <w:p>
      <w:pPr>
        <w:spacing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（四）提交</w:t>
      </w:r>
      <w:r>
        <w:rPr>
          <w:rStyle w:val="6"/>
          <w:rFonts w:ascii="仿宋_GB2312" w:eastAsia="仿宋_GB2312"/>
          <w:sz w:val="32"/>
          <w:szCs w:val="32"/>
        </w:rPr>
        <w:t>要求</w:t>
      </w:r>
    </w:p>
    <w:p>
      <w:pPr>
        <w:spacing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1.</w:t>
      </w:r>
      <w:r>
        <w:rPr>
          <w:rStyle w:val="6"/>
          <w:rFonts w:ascii="仿宋_GB2312" w:eastAsia="仿宋_GB2312"/>
          <w:sz w:val="32"/>
          <w:szCs w:val="32"/>
        </w:rPr>
        <w:t>整个比赛时间为</w:t>
      </w:r>
      <w:r>
        <w:rPr>
          <w:rStyle w:val="6"/>
          <w:rFonts w:hint="eastAsia" w:ascii="仿宋_GB2312" w:eastAsia="仿宋_GB2312"/>
          <w:sz w:val="32"/>
          <w:szCs w:val="32"/>
        </w:rPr>
        <w:t>15</w:t>
      </w:r>
      <w:r>
        <w:rPr>
          <w:rStyle w:val="6"/>
          <w:rFonts w:ascii="仿宋_GB2312" w:eastAsia="仿宋_GB2312"/>
          <w:sz w:val="32"/>
          <w:szCs w:val="32"/>
        </w:rPr>
        <w:t>分钟。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6"/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Style w:val="6"/>
          <w:rFonts w:hint="eastAsia" w:ascii="仿宋_GB2312" w:eastAsia="仿宋_GB2312"/>
          <w:kern w:val="2"/>
          <w:sz w:val="32"/>
          <w:szCs w:val="32"/>
        </w:rPr>
        <w:t>2.</w:t>
      </w: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</w:rPr>
        <w:t>以视频形式提交，制作材料及工具自备。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6"/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</w:rPr>
        <w:t>（视频一）制作视频：参赛学生同画，镜头内须有计时器，显示制作总时长不超过15分钟。可剪辑，提交视频不超过5分钟，能完整反应学生制作过程的整体框架。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6"/>
          <w:rFonts w:ascii="仿宋_GB2312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（视频二）测量视频：测量视频中的作品必须是制作视频中的作品，不调速不剪辑，可放大镜头，测量时可拉近镜头，能完整反映出作品的测试成绩，不超过1分钟。</w:t>
      </w:r>
    </w:p>
    <w:p>
      <w:pPr>
        <w:spacing w:line="560" w:lineRule="exact"/>
        <w:ind w:firstLine="480" w:firstLineChars="15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（五）计分</w:t>
      </w:r>
    </w:p>
    <w:p>
      <w:pPr>
        <w:spacing w:line="560" w:lineRule="exact"/>
        <w:ind w:firstLine="640" w:firstLineChars="200"/>
        <w:rPr>
          <w:rFonts w:ascii="方正小标宋_GBK" w:hAnsi="方正小标宋_GBK" w:eastAsia="方正小标宋_GBK" w:cs="方正小标宋_GBK"/>
          <w:bCs/>
          <w:kern w:val="44"/>
          <w:sz w:val="32"/>
          <w:szCs w:val="32"/>
        </w:rPr>
      </w:pPr>
      <w:r>
        <w:rPr>
          <w:rStyle w:val="6"/>
          <w:rFonts w:hint="eastAsia" w:ascii="仿宋_GB2312" w:hAnsi="Times New Roman" w:eastAsia="仿宋_GB2312"/>
          <w:sz w:val="32"/>
          <w:szCs w:val="32"/>
        </w:rPr>
        <w:t>测量结构从桌沿到延伸部分末端的水平距离，越长分数越高。</w:t>
      </w:r>
    </w:p>
    <w:p>
      <w:pPr>
        <w:spacing w:line="560" w:lineRule="exact"/>
        <w:ind w:firstLine="640" w:firstLineChars="200"/>
        <w:rPr>
          <w:rStyle w:val="6"/>
          <w:rFonts w:ascii="黑体" w:hAnsi="黑体" w:eastAsia="黑体" w:cs="黑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44"/>
          <w:sz w:val="32"/>
          <w:szCs w:val="32"/>
        </w:rPr>
        <w:t>六、</w:t>
      </w:r>
      <w:r>
        <w:rPr>
          <w:rStyle w:val="6"/>
          <w:rFonts w:hint="eastAsia" w:ascii="黑体" w:hAnsi="黑体" w:eastAsia="黑体" w:cs="黑体"/>
          <w:sz w:val="32"/>
          <w:szCs w:val="32"/>
        </w:rPr>
        <w:t>越高越好（亲子赛）</w:t>
      </w:r>
    </w:p>
    <w:p>
      <w:pPr>
        <w:spacing w:line="560" w:lineRule="exact"/>
        <w:ind w:firstLine="640" w:firstLineChars="200"/>
        <w:rPr>
          <w:rStyle w:val="6"/>
          <w:rFonts w:ascii="仿宋_GB2312" w:hAnsi="Times New Roman" w:eastAsia="仿宋_GB2312"/>
          <w:sz w:val="32"/>
          <w:szCs w:val="32"/>
        </w:rPr>
      </w:pPr>
      <w:r>
        <w:rPr>
          <w:rStyle w:val="6"/>
          <w:rFonts w:hint="eastAsia" w:ascii="仿宋_GB2312" w:hAnsi="Times New Roman" w:eastAsia="仿宋_GB2312"/>
          <w:sz w:val="32"/>
          <w:szCs w:val="32"/>
        </w:rPr>
        <w:t>（一）任务</w:t>
      </w:r>
    </w:p>
    <w:p>
      <w:pPr>
        <w:spacing w:line="560" w:lineRule="exact"/>
        <w:ind w:firstLine="480" w:firstLineChars="150"/>
        <w:rPr>
          <w:rStyle w:val="6"/>
          <w:rFonts w:ascii="仿宋_GB2312" w:hAnsi="Times New Roman" w:eastAsia="仿宋_GB2312"/>
          <w:sz w:val="32"/>
          <w:szCs w:val="32"/>
        </w:rPr>
      </w:pPr>
      <w:r>
        <w:rPr>
          <w:rStyle w:val="6"/>
          <w:rFonts w:hint="eastAsia" w:ascii="仿宋_GB2312" w:hAnsi="Times New Roman" w:eastAsia="仿宋_GB2312"/>
          <w:sz w:val="32"/>
          <w:szCs w:val="32"/>
        </w:rPr>
        <w:t>制作一个结构，在能够承受1枚或2枚一元硬币的情况下，越高越好。</w:t>
      </w:r>
    </w:p>
    <w:p>
      <w:pPr>
        <w:pStyle w:val="9"/>
        <w:spacing w:line="560" w:lineRule="exact"/>
        <w:ind w:firstLine="64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（二）材料和工具</w:t>
      </w:r>
    </w:p>
    <w:p>
      <w:pPr>
        <w:tabs>
          <w:tab w:val="left" w:pos="312"/>
        </w:tabs>
        <w:spacing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1.材料：1张A4纸（70克金旗舰）。</w:t>
      </w:r>
    </w:p>
    <w:p>
      <w:pPr>
        <w:tabs>
          <w:tab w:val="left" w:pos="312"/>
        </w:tabs>
        <w:spacing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2.工具：剪刀。</w:t>
      </w:r>
    </w:p>
    <w:p>
      <w:pPr>
        <w:tabs>
          <w:tab w:val="left" w:pos="312"/>
        </w:tabs>
        <w:spacing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3.1枚或2枚旧版</w:t>
      </w:r>
      <w:r>
        <w:rPr>
          <w:rStyle w:val="6"/>
          <w:rFonts w:hint="eastAsia" w:ascii="仿宋_GB2312" w:hAnsi="Times New Roman" w:eastAsia="仿宋_GB2312"/>
          <w:sz w:val="32"/>
          <w:szCs w:val="32"/>
        </w:rPr>
        <w:t>一元</w:t>
      </w:r>
      <w:r>
        <w:rPr>
          <w:rStyle w:val="6"/>
          <w:rFonts w:hint="eastAsia" w:ascii="仿宋_GB2312" w:eastAsia="仿宋_GB2312"/>
          <w:sz w:val="32"/>
          <w:szCs w:val="32"/>
        </w:rPr>
        <w:t>硬币，1长桌子。</w:t>
      </w:r>
    </w:p>
    <w:p>
      <w:pPr>
        <w:pStyle w:val="9"/>
        <w:spacing w:line="560" w:lineRule="exact"/>
        <w:ind w:firstLine="64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（三）比赛要求</w:t>
      </w:r>
    </w:p>
    <w:p>
      <w:pPr>
        <w:pStyle w:val="9"/>
        <w:tabs>
          <w:tab w:val="left" w:pos="312"/>
        </w:tabs>
        <w:spacing w:line="560" w:lineRule="exact"/>
        <w:ind w:firstLine="64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1.只能用一张A4纸（70克金旗舰）制作，不能进行任何方式的加固，不得使用任何粘接材料。</w:t>
      </w:r>
    </w:p>
    <w:p>
      <w:pPr>
        <w:tabs>
          <w:tab w:val="left" w:pos="312"/>
        </w:tabs>
        <w:spacing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2.</w:t>
      </w:r>
      <w:r>
        <w:rPr>
          <w:rStyle w:val="6"/>
          <w:rFonts w:hint="eastAsia" w:ascii="仿宋_GB2312" w:hAnsi="Times New Roman" w:eastAsia="仿宋_GB2312"/>
          <w:sz w:val="32"/>
          <w:szCs w:val="32"/>
        </w:rPr>
        <w:t>由1名学生和1-2位家长组成参赛队，</w:t>
      </w:r>
      <w:r>
        <w:rPr>
          <w:rStyle w:val="6"/>
          <w:rFonts w:hint="eastAsia" w:ascii="仿宋_GB2312" w:eastAsia="仿宋_GB2312"/>
          <w:sz w:val="32"/>
          <w:szCs w:val="32"/>
        </w:rPr>
        <w:t>制作和测试由队员和家长共同完成。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3.测试时，将结构放置在桌面上，顶端放置1枚或2枚一元硬币，硬币保持5秒不掉落。一元硬币顶端离桌面的竖立高度计入成绩（精确到1mm）。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6"/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</w:rPr>
        <w:t>（四）提交要求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6"/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</w:rPr>
        <w:t>（视频一）制作视频：参赛学生在视频画面中，镜头内须有计时器，显示制作总时长不超过30分钟。提交的制作视频可剪辑，不超过4分钟，能完整反应学生制作过程的整体框架。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6"/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</w:rPr>
        <w:t>（视频二）测量视频：测量视频中的作品必须是制作视频中的作品，不调速不剪辑，可放大镜头，测量时可拉近镜头，能完整反映出作品的测试成绩，不超过2分钟。</w:t>
      </w:r>
    </w:p>
    <w:p>
      <w:pPr>
        <w:spacing w:line="560" w:lineRule="exact"/>
        <w:ind w:firstLine="480" w:firstLineChars="15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（五）评分标准</w:t>
      </w:r>
    </w:p>
    <w:p>
      <w:pPr>
        <w:spacing w:line="56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成绩=硬币数量*结构高度（硬币数量为1或者2，结构高度以毫米为单位。）</w:t>
      </w:r>
    </w:p>
    <w:p>
      <w:pPr>
        <w:spacing w:line="520" w:lineRule="exact"/>
        <w:ind w:firstLine="640" w:firstLineChars="200"/>
        <w:rPr>
          <w:rStyle w:val="6"/>
          <w:rFonts w:ascii="黑体" w:hAnsi="黑体" w:eastAsia="黑体" w:cs="黑体"/>
          <w:sz w:val="32"/>
          <w:szCs w:val="32"/>
        </w:rPr>
      </w:pPr>
      <w:r>
        <w:rPr>
          <w:rStyle w:val="6"/>
          <w:rFonts w:hint="eastAsia" w:ascii="黑体" w:hAnsi="黑体" w:eastAsia="黑体" w:cs="黑体"/>
          <w:sz w:val="32"/>
          <w:szCs w:val="32"/>
        </w:rPr>
        <w:t>七、我是收纳小专家（成果展示）</w:t>
      </w:r>
    </w:p>
    <w:p>
      <w:pPr>
        <w:spacing w:line="520" w:lineRule="exact"/>
        <w:ind w:firstLine="640" w:firstLineChars="200"/>
        <w:jc w:val="left"/>
        <w:rPr>
          <w:rStyle w:val="6"/>
          <w:rFonts w:ascii="仿宋_GB2312" w:eastAsia="仿宋_GB2312" w:hAnsiTheme="minorHAnsi" w:cstheme="minorBidi"/>
          <w:sz w:val="32"/>
          <w:szCs w:val="32"/>
        </w:rPr>
      </w:pPr>
      <w:r>
        <w:rPr>
          <w:rStyle w:val="6"/>
          <w:rFonts w:hint="eastAsia" w:ascii="仿宋_GB2312" w:eastAsia="仿宋_GB2312" w:hAnsiTheme="minorHAnsi" w:cstheme="minorBidi"/>
          <w:sz w:val="32"/>
          <w:szCs w:val="32"/>
        </w:rPr>
        <w:t>（一）任务</w:t>
      </w:r>
    </w:p>
    <w:p>
      <w:pPr>
        <w:spacing w:line="520" w:lineRule="exact"/>
        <w:ind w:firstLine="640" w:firstLineChars="200"/>
        <w:jc w:val="left"/>
        <w:rPr>
          <w:rStyle w:val="6"/>
          <w:rFonts w:ascii="仿宋_GB2312" w:eastAsia="仿宋_GB2312" w:hAnsiTheme="minorHAnsi" w:cstheme="minorBidi"/>
          <w:sz w:val="32"/>
          <w:szCs w:val="32"/>
        </w:rPr>
      </w:pPr>
      <w:r>
        <w:rPr>
          <w:rStyle w:val="6"/>
          <w:rFonts w:hint="eastAsia" w:ascii="仿宋_GB2312" w:eastAsia="仿宋_GB2312" w:hAnsiTheme="minorHAnsi" w:cstheme="minorBidi"/>
          <w:sz w:val="32"/>
          <w:szCs w:val="32"/>
        </w:rPr>
        <w:t>用雪糕棒、一次性筷子等家庭常用木制材料任意裁切、组合、粘贴成一个收纳小装置，功能越多越好。鼓励增加各种声、光、电动、装置等创意。</w:t>
      </w:r>
    </w:p>
    <w:p>
      <w:pPr>
        <w:spacing w:line="520" w:lineRule="exact"/>
        <w:ind w:firstLine="640" w:firstLineChars="200"/>
        <w:jc w:val="left"/>
        <w:rPr>
          <w:rStyle w:val="6"/>
          <w:rFonts w:ascii="仿宋_GB2312" w:eastAsia="仿宋_GB2312" w:hAnsiTheme="minorHAnsi" w:cstheme="minorBidi"/>
          <w:sz w:val="32"/>
          <w:szCs w:val="32"/>
        </w:rPr>
      </w:pPr>
      <w:r>
        <w:rPr>
          <w:rStyle w:val="6"/>
          <w:rFonts w:hint="eastAsia" w:ascii="仿宋_GB2312" w:eastAsia="仿宋_GB2312" w:hAnsiTheme="minorHAnsi" w:cstheme="minorBidi"/>
          <w:sz w:val="32"/>
          <w:szCs w:val="32"/>
        </w:rPr>
        <w:t>（二）限制条件</w:t>
      </w:r>
    </w:p>
    <w:p>
      <w:pPr>
        <w:spacing w:line="520" w:lineRule="exact"/>
        <w:ind w:firstLine="640" w:firstLineChars="200"/>
        <w:jc w:val="left"/>
        <w:rPr>
          <w:rStyle w:val="6"/>
          <w:rFonts w:ascii="仿宋_GB2312" w:eastAsia="仿宋_GB2312" w:hAnsiTheme="minorHAnsi" w:cstheme="minorBidi"/>
          <w:sz w:val="32"/>
          <w:szCs w:val="32"/>
        </w:rPr>
      </w:pPr>
      <w:r>
        <w:rPr>
          <w:rStyle w:val="6"/>
          <w:rFonts w:hint="eastAsia" w:ascii="仿宋_GB2312" w:eastAsia="仿宋_GB2312" w:hAnsiTheme="minorHAnsi" w:cstheme="minorBidi"/>
          <w:sz w:val="32"/>
          <w:szCs w:val="32"/>
        </w:rPr>
        <w:t>1.收纳装置主体为木制材料，主要结构为自己制作。</w:t>
      </w:r>
    </w:p>
    <w:p>
      <w:pPr>
        <w:spacing w:line="520" w:lineRule="exact"/>
        <w:ind w:firstLine="640" w:firstLineChars="200"/>
        <w:jc w:val="left"/>
        <w:rPr>
          <w:rStyle w:val="6"/>
          <w:rFonts w:ascii="仿宋_GB2312" w:eastAsia="仿宋_GB2312" w:hAnsiTheme="minorHAnsi" w:cstheme="minorBidi"/>
          <w:sz w:val="32"/>
          <w:szCs w:val="32"/>
        </w:rPr>
      </w:pPr>
      <w:r>
        <w:rPr>
          <w:rStyle w:val="6"/>
          <w:rFonts w:hint="eastAsia" w:ascii="仿宋_GB2312" w:eastAsia="仿宋_GB2312" w:hAnsiTheme="minorHAnsi" w:cstheme="minorBidi"/>
          <w:sz w:val="32"/>
          <w:szCs w:val="32"/>
        </w:rPr>
        <w:t>2.“装置”制作完成后，必须是一个整体，能够被整体性移动且能够拿起观察各个部位。</w:t>
      </w:r>
    </w:p>
    <w:p>
      <w:pPr>
        <w:spacing w:line="520" w:lineRule="exact"/>
        <w:ind w:firstLine="640" w:firstLineChars="200"/>
        <w:jc w:val="left"/>
        <w:rPr>
          <w:rStyle w:val="6"/>
          <w:rFonts w:ascii="仿宋_GB2312" w:eastAsia="仿宋_GB2312" w:hAnsiTheme="minorHAnsi" w:cstheme="minorBidi"/>
          <w:sz w:val="32"/>
          <w:szCs w:val="32"/>
        </w:rPr>
      </w:pPr>
      <w:r>
        <w:rPr>
          <w:rStyle w:val="6"/>
          <w:rFonts w:hint="eastAsia" w:ascii="仿宋_GB2312" w:eastAsia="仿宋_GB2312" w:hAnsiTheme="minorHAnsi" w:cstheme="minorBidi"/>
          <w:sz w:val="32"/>
          <w:szCs w:val="32"/>
        </w:rPr>
        <w:t>（三）展示要求</w:t>
      </w:r>
    </w:p>
    <w:p>
      <w:pPr>
        <w:spacing w:line="520" w:lineRule="exact"/>
        <w:ind w:firstLine="640" w:firstLineChars="200"/>
        <w:jc w:val="left"/>
        <w:rPr>
          <w:rStyle w:val="6"/>
          <w:rFonts w:ascii="仿宋_GB2312" w:eastAsia="仿宋_GB2312" w:hAnsiTheme="minorHAnsi" w:cstheme="minorBidi"/>
          <w:sz w:val="32"/>
          <w:szCs w:val="32"/>
        </w:rPr>
      </w:pPr>
      <w:r>
        <w:rPr>
          <w:rStyle w:val="6"/>
          <w:rFonts w:hint="eastAsia" w:ascii="仿宋_GB2312" w:eastAsia="仿宋_GB2312" w:hAnsiTheme="minorHAnsi" w:cstheme="minorBidi"/>
          <w:sz w:val="32"/>
          <w:szCs w:val="32"/>
        </w:rPr>
        <w:t>以视频形式提交，视频内包括作品尺寸测量、功能介绍、制作过程，视频可剪辑，整个视频时长不超8分钟。</w:t>
      </w:r>
    </w:p>
    <w:p>
      <w:pPr>
        <w:spacing w:line="520" w:lineRule="exact"/>
        <w:ind w:firstLine="640" w:firstLineChars="200"/>
        <w:jc w:val="left"/>
        <w:rPr>
          <w:rStyle w:val="6"/>
          <w:rFonts w:ascii="仿宋_GB2312" w:eastAsia="仿宋_GB2312" w:hAnsiTheme="minorHAnsi" w:cstheme="minorBidi"/>
          <w:sz w:val="32"/>
          <w:szCs w:val="32"/>
        </w:rPr>
      </w:pPr>
      <w:r>
        <w:rPr>
          <w:rStyle w:val="6"/>
          <w:rFonts w:hint="eastAsia" w:ascii="仿宋_GB2312" w:eastAsia="仿宋_GB2312" w:hAnsiTheme="minorHAnsi" w:cstheme="minorBidi"/>
          <w:sz w:val="32"/>
          <w:szCs w:val="32"/>
        </w:rPr>
        <w:t>制作视频：</w:t>
      </w:r>
      <w:r>
        <w:rPr>
          <w:rStyle w:val="6"/>
          <w:rFonts w:hint="eastAsia" w:ascii="仿宋_GB2312" w:hAnsi="Times New Roman" w:eastAsia="仿宋_GB2312"/>
          <w:sz w:val="32"/>
          <w:szCs w:val="32"/>
        </w:rPr>
        <w:t>参赛学生在视频画面中</w:t>
      </w:r>
      <w:r>
        <w:rPr>
          <w:rStyle w:val="6"/>
          <w:rFonts w:hint="eastAsia" w:ascii="仿宋_GB2312" w:eastAsia="仿宋_GB2312" w:hAnsiTheme="minorHAnsi" w:cstheme="minorBidi"/>
          <w:sz w:val="32"/>
          <w:szCs w:val="32"/>
        </w:rPr>
        <w:t>，先介绍作品尺寸测量、具有哪些功能、使用了什么材料。然后展示制作过程。可放大镜头，可拉近镜头，能完整反映出作品的特点细节。</w:t>
      </w:r>
    </w:p>
    <w:p>
      <w:pPr>
        <w:spacing w:line="520" w:lineRule="exact"/>
        <w:ind w:firstLine="640" w:firstLineChars="200"/>
        <w:jc w:val="left"/>
        <w:rPr>
          <w:rStyle w:val="6"/>
          <w:rFonts w:ascii="仿宋_GB2312" w:eastAsia="仿宋_GB2312" w:hAnsiTheme="minorHAnsi" w:cstheme="minorBidi"/>
          <w:sz w:val="32"/>
          <w:szCs w:val="32"/>
        </w:rPr>
      </w:pPr>
      <w:r>
        <w:rPr>
          <w:rStyle w:val="6"/>
          <w:rFonts w:hint="eastAsia" w:ascii="仿宋_GB2312" w:eastAsia="仿宋_GB2312" w:hAnsiTheme="minorHAnsi" w:cstheme="minorBidi"/>
          <w:sz w:val="32"/>
          <w:szCs w:val="32"/>
        </w:rPr>
        <w:t>（四）评分标准</w:t>
      </w:r>
    </w:p>
    <w:p>
      <w:pPr>
        <w:spacing w:line="520" w:lineRule="exact"/>
        <w:ind w:firstLine="640" w:firstLineChars="200"/>
        <w:jc w:val="left"/>
        <w:rPr>
          <w:rStyle w:val="6"/>
          <w:rFonts w:ascii="仿宋_GB2312" w:eastAsia="仿宋_GB2312" w:hAnsiTheme="minorHAnsi" w:cstheme="minorBidi"/>
          <w:sz w:val="32"/>
          <w:szCs w:val="32"/>
        </w:rPr>
      </w:pPr>
      <w:r>
        <w:rPr>
          <w:rStyle w:val="6"/>
          <w:rFonts w:hint="eastAsia" w:ascii="仿宋_GB2312" w:eastAsia="仿宋_GB2312" w:hAnsiTheme="minorHAnsi" w:cstheme="minorBidi"/>
          <w:sz w:val="32"/>
          <w:szCs w:val="32"/>
        </w:rPr>
        <w:t>收纳装置整体整齐、表面干净平滑，收纳功能明显。鼓励开拓想象增加其他的实用功能；鼓励应用声、光、电等各种科技创意；鼓励将学科知识应用到作品当中。</w:t>
      </w:r>
    </w:p>
    <w:p>
      <w:pPr>
        <w:pStyle w:val="9"/>
        <w:numPr>
          <w:ilvl w:val="0"/>
          <w:numId w:val="1"/>
        </w:numPr>
        <w:spacing w:line="520" w:lineRule="exact"/>
        <w:ind w:firstLineChars="0"/>
        <w:rPr>
          <w:rStyle w:val="6"/>
          <w:rFonts w:ascii="黑体" w:hAnsi="黑体" w:eastAsia="黑体" w:cs="黑体"/>
          <w:sz w:val="32"/>
          <w:szCs w:val="32"/>
        </w:rPr>
      </w:pPr>
      <w:r>
        <w:rPr>
          <w:rStyle w:val="6"/>
          <w:rFonts w:hint="eastAsia" w:ascii="黑体" w:hAnsi="黑体" w:eastAsia="黑体" w:cs="黑体"/>
          <w:sz w:val="32"/>
          <w:szCs w:val="32"/>
        </w:rPr>
        <w:t>小小茶艺师（成果展示）</w:t>
      </w:r>
    </w:p>
    <w:p>
      <w:pPr>
        <w:pStyle w:val="9"/>
        <w:widowControl w:val="0"/>
        <w:spacing w:line="560" w:lineRule="exact"/>
        <w:ind w:left="160" w:firstLine="320" w:firstLineChars="1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（一）任务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“学茶知礼勤动手，我为家人泡杯茶！”各位小茶人们，请穿戴上整齐的服装，伴随着优美的音乐，用优雅的姿势，流畅的动作，泡一盏香茗，敬给家中的长辈吧！</w:t>
      </w:r>
    </w:p>
    <w:p>
      <w:pPr>
        <w:widowControl w:val="0"/>
        <w:spacing w:line="560" w:lineRule="exact"/>
        <w:ind w:firstLine="480" w:firstLineChars="1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（二）展示要求</w:t>
      </w:r>
    </w:p>
    <w:p>
      <w:pPr>
        <w:widowControl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1.学生邀请1名家长参与。除品赏佳茗环节其余环节均由学生独立完成。</w:t>
      </w:r>
    </w:p>
    <w:p>
      <w:pPr>
        <w:widowControl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2.学生根据生活场景设计泡茶主题，可自由选择茶品，并选择与茶品搭配的茶具、服装与音乐。</w:t>
      </w:r>
    </w:p>
    <w:p>
      <w:pPr>
        <w:widowControl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3.提交视频可剪辑，时长不超过10分钟。其中包含学生自我介绍、主题设计、泡茶说明、泡茶环节、敬茶环节、清洁整理等环节。</w:t>
      </w:r>
    </w:p>
    <w:p>
      <w:pPr>
        <w:widowControl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具体要求：泡茶说明需体现冲泡什么茶品，水温说明，选择茶具，茶席布置设想，服装与环境的构想等；敬茶环节需体现学生向长辈敬茶时的语言，敬茶动作、长辈饮茶完毕的评价；清洁整理环节需学生独立完成收拾茶具、整理茶桌的工作。其余环节学生可自由发挥。</w:t>
      </w:r>
    </w:p>
    <w:p>
      <w:pPr>
        <w:widowControl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（四）评分标准</w:t>
      </w:r>
    </w:p>
    <w:p>
      <w:pPr>
        <w:pStyle w:val="2"/>
        <w:spacing w:before="0" w:beforeAutospacing="0" w:after="0" w:afterAutospacing="0"/>
        <w:ind w:firstLine="800" w:firstLineChars="250"/>
        <w:rPr>
          <w:rStyle w:val="6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仿宋_GB2312" w:hAnsi="宋体" w:eastAsia="仿宋_GB2312" w:cs="宋体"/>
          <w:b w:val="0"/>
          <w:bCs w:val="0"/>
          <w:sz w:val="32"/>
          <w:szCs w:val="32"/>
        </w:rPr>
        <w:t>主要从形象语言展示</w:t>
      </w:r>
      <w:r>
        <w:rPr>
          <w:rFonts w:hint="eastAsia" w:ascii="仿宋_GB2312" w:hAnsi="Arial" w:eastAsia="仿宋_GB2312" w:cs="Arial"/>
          <w:b/>
          <w:bCs/>
          <w:sz w:val="32"/>
          <w:szCs w:val="32"/>
        </w:rPr>
        <w:t>、</w:t>
      </w:r>
      <w:r>
        <w:rPr>
          <w:rStyle w:val="5"/>
          <w:rFonts w:hint="eastAsia" w:ascii="仿宋_GB2312" w:hAnsi="宋体" w:eastAsia="仿宋_GB2312" w:cs="宋体"/>
          <w:b w:val="0"/>
          <w:bCs w:val="0"/>
          <w:sz w:val="32"/>
          <w:szCs w:val="32"/>
        </w:rPr>
        <w:t>主要茶艺展示</w:t>
      </w:r>
      <w:r>
        <w:rPr>
          <w:rFonts w:hint="eastAsia" w:ascii="仿宋_GB2312" w:hAnsi="Arial" w:eastAsia="仿宋_GB2312" w:cs="Arial"/>
          <w:b/>
          <w:bCs/>
          <w:sz w:val="32"/>
          <w:szCs w:val="32"/>
        </w:rPr>
        <w:t>、</w:t>
      </w:r>
      <w:r>
        <w:rPr>
          <w:rStyle w:val="5"/>
          <w:rFonts w:hint="eastAsia" w:ascii="仿宋_GB2312" w:hAnsi="宋体" w:eastAsia="仿宋_GB2312" w:cs="宋体"/>
          <w:b w:val="0"/>
          <w:bCs w:val="0"/>
          <w:sz w:val="32"/>
          <w:szCs w:val="32"/>
        </w:rPr>
        <w:t>主题诠释展示</w:t>
      </w:r>
      <w:r>
        <w:rPr>
          <w:rStyle w:val="5"/>
          <w:rFonts w:hint="eastAsia" w:ascii="仿宋_GB2312" w:hAnsi="Arial" w:eastAsia="仿宋_GB2312" w:cs="Arial"/>
          <w:sz w:val="32"/>
          <w:szCs w:val="32"/>
        </w:rPr>
        <w:t>、</w:t>
      </w:r>
      <w:r>
        <w:rPr>
          <w:rStyle w:val="5"/>
          <w:rFonts w:hint="eastAsia" w:ascii="仿宋_GB2312" w:hAnsi="宋体" w:eastAsia="仿宋_GB2312" w:cs="宋体"/>
          <w:b w:val="0"/>
          <w:bCs w:val="0"/>
          <w:sz w:val="32"/>
          <w:szCs w:val="32"/>
        </w:rPr>
        <w:t>节目综合可行性等方面评分。</w:t>
      </w:r>
    </w:p>
    <w:p>
      <w:pPr>
        <w:spacing w:line="520" w:lineRule="exact"/>
        <w:ind w:firstLine="640" w:firstLineChars="200"/>
        <w:rPr>
          <w:rStyle w:val="6"/>
          <w:rFonts w:ascii="黑体" w:hAnsi="黑体" w:eastAsia="黑体" w:cs="黑体"/>
          <w:sz w:val="32"/>
          <w:szCs w:val="32"/>
        </w:rPr>
      </w:pPr>
      <w:r>
        <w:rPr>
          <w:rStyle w:val="6"/>
          <w:rFonts w:hint="eastAsia" w:ascii="黑体" w:hAnsi="黑体" w:eastAsia="黑体" w:cs="黑体"/>
          <w:sz w:val="32"/>
          <w:szCs w:val="32"/>
        </w:rPr>
        <w:t>九、贝壳DIY(成果展示)</w:t>
      </w:r>
    </w:p>
    <w:p>
      <w:pPr>
        <w:spacing w:line="520" w:lineRule="exact"/>
        <w:ind w:firstLine="640" w:firstLineChars="200"/>
        <w:jc w:val="left"/>
        <w:rPr>
          <w:rStyle w:val="6"/>
          <w:rFonts w:ascii="仿宋_GB2312" w:eastAsia="仿宋_GB2312" w:hAnsiTheme="minorHAnsi" w:cstheme="minorBidi"/>
          <w:sz w:val="32"/>
          <w:szCs w:val="32"/>
        </w:rPr>
      </w:pPr>
      <w:r>
        <w:rPr>
          <w:rStyle w:val="6"/>
          <w:rFonts w:ascii="仿宋_GB2312" w:eastAsia="仿宋_GB2312" w:hAnsiTheme="minorHAnsi" w:cstheme="minorBidi"/>
          <w:sz w:val="32"/>
          <w:szCs w:val="32"/>
        </w:rPr>
        <w:t>（一）任务</w:t>
      </w:r>
    </w:p>
    <w:p>
      <w:pPr>
        <w:spacing w:line="520" w:lineRule="exact"/>
        <w:ind w:firstLine="640" w:firstLineChars="200"/>
        <w:jc w:val="left"/>
        <w:rPr>
          <w:rStyle w:val="6"/>
          <w:rFonts w:ascii="仿宋_GB2312" w:eastAsia="仿宋_GB2312" w:hAnsiTheme="minorHAnsi" w:cstheme="minorBidi"/>
          <w:sz w:val="32"/>
          <w:szCs w:val="32"/>
        </w:rPr>
      </w:pPr>
      <w:r>
        <w:rPr>
          <w:rStyle w:val="6"/>
          <w:rFonts w:ascii="仿宋_GB2312" w:eastAsia="仿宋_GB2312" w:hAnsiTheme="minorHAnsi" w:cstheme="minorBidi"/>
          <w:sz w:val="32"/>
          <w:szCs w:val="32"/>
        </w:rPr>
        <w:t>用</w:t>
      </w:r>
      <w:r>
        <w:rPr>
          <w:rStyle w:val="6"/>
          <w:rFonts w:hint="eastAsia" w:ascii="仿宋_GB2312" w:eastAsia="仿宋_GB2312" w:hAnsiTheme="minorHAnsi" w:cstheme="minorBidi"/>
          <w:sz w:val="32"/>
          <w:szCs w:val="32"/>
        </w:rPr>
        <w:t>含有海洋元素材质的材料(如：贝壳、海螺等)，与生活中多种材料融合制作一个你心中“美丽的海底世界”。</w:t>
      </w:r>
    </w:p>
    <w:p>
      <w:pPr>
        <w:spacing w:line="520" w:lineRule="exact"/>
        <w:ind w:firstLine="640" w:firstLineChars="200"/>
        <w:jc w:val="left"/>
        <w:rPr>
          <w:rStyle w:val="6"/>
          <w:rFonts w:ascii="仿宋_GB2312" w:eastAsia="仿宋_GB2312" w:hAnsiTheme="minorHAnsi" w:cstheme="minorBidi"/>
          <w:sz w:val="32"/>
          <w:szCs w:val="32"/>
        </w:rPr>
      </w:pPr>
      <w:r>
        <w:rPr>
          <w:rStyle w:val="6"/>
          <w:rFonts w:hint="eastAsia" w:ascii="仿宋_GB2312" w:eastAsia="仿宋_GB2312" w:hAnsiTheme="minorHAnsi" w:cstheme="minorBidi"/>
          <w:sz w:val="32"/>
          <w:szCs w:val="32"/>
        </w:rPr>
        <w:t>（二）工具与材料</w:t>
      </w:r>
    </w:p>
    <w:p>
      <w:pPr>
        <w:spacing w:line="520" w:lineRule="exact"/>
        <w:ind w:firstLine="640" w:firstLineChars="200"/>
        <w:jc w:val="left"/>
        <w:rPr>
          <w:rStyle w:val="6"/>
          <w:rFonts w:ascii="仿宋_GB2312" w:eastAsia="仿宋_GB2312" w:hAnsiTheme="minorHAnsi" w:cstheme="minorBidi"/>
          <w:sz w:val="32"/>
          <w:szCs w:val="32"/>
        </w:rPr>
      </w:pPr>
      <w:r>
        <w:rPr>
          <w:rStyle w:val="6"/>
          <w:rFonts w:hint="eastAsia" w:ascii="仿宋_GB2312" w:eastAsia="仿宋_GB2312" w:hAnsiTheme="minorHAnsi" w:cstheme="minorBidi"/>
          <w:sz w:val="32"/>
          <w:szCs w:val="32"/>
        </w:rPr>
        <w:t>贝壳、海螺、废旧纸壳（鞋盒）、各种画笔、卡纸、橡皮泥、软陶、黏土、剪刀、胶枪胶棒（粘合剂）、钳子、海沙、麻绳、玻璃瓶、珍珠、金银粉、彩灯、盘子、玻璃纸等。</w:t>
      </w:r>
    </w:p>
    <w:p>
      <w:pPr>
        <w:spacing w:line="520" w:lineRule="exact"/>
        <w:ind w:firstLine="640" w:firstLineChars="200"/>
        <w:jc w:val="left"/>
        <w:rPr>
          <w:rStyle w:val="6"/>
          <w:rFonts w:ascii="仿宋_GB2312" w:eastAsia="仿宋_GB2312" w:hAnsiTheme="minorHAnsi" w:cstheme="minorBidi"/>
          <w:sz w:val="32"/>
          <w:szCs w:val="32"/>
        </w:rPr>
      </w:pPr>
      <w:r>
        <w:rPr>
          <w:rStyle w:val="6"/>
          <w:rFonts w:ascii="仿宋_GB2312" w:eastAsia="仿宋_GB2312" w:hAnsiTheme="minorHAnsi" w:cstheme="minorBidi"/>
          <w:sz w:val="32"/>
          <w:szCs w:val="32"/>
        </w:rPr>
        <w:t>（</w:t>
      </w:r>
      <w:r>
        <w:rPr>
          <w:rStyle w:val="6"/>
          <w:rFonts w:hint="eastAsia" w:ascii="仿宋_GB2312" w:eastAsia="仿宋_GB2312" w:hAnsiTheme="minorHAnsi" w:cstheme="minorBidi"/>
          <w:sz w:val="32"/>
          <w:szCs w:val="32"/>
        </w:rPr>
        <w:t>三</w:t>
      </w:r>
      <w:r>
        <w:rPr>
          <w:rStyle w:val="6"/>
          <w:rFonts w:ascii="仿宋_GB2312" w:eastAsia="仿宋_GB2312" w:hAnsiTheme="minorHAnsi" w:cstheme="minorBidi"/>
          <w:sz w:val="32"/>
          <w:szCs w:val="32"/>
        </w:rPr>
        <w:t>）比赛要求</w:t>
      </w:r>
    </w:p>
    <w:p>
      <w:pPr>
        <w:spacing w:line="520" w:lineRule="exact"/>
        <w:ind w:firstLine="640" w:firstLineChars="200"/>
        <w:jc w:val="left"/>
        <w:rPr>
          <w:rStyle w:val="6"/>
          <w:rFonts w:ascii="仿宋_GB2312" w:eastAsia="仿宋_GB2312" w:hAnsiTheme="minorHAnsi" w:cstheme="minorBidi"/>
          <w:sz w:val="32"/>
          <w:szCs w:val="32"/>
        </w:rPr>
      </w:pPr>
      <w:r>
        <w:rPr>
          <w:rStyle w:val="6"/>
          <w:rFonts w:hint="eastAsia" w:ascii="仿宋_GB2312" w:eastAsia="仿宋_GB2312" w:hAnsiTheme="minorHAnsi" w:cstheme="minorBidi"/>
          <w:sz w:val="32"/>
          <w:szCs w:val="32"/>
        </w:rPr>
        <w:t>1.“立体式海底世界”可用多种几何体呈现，如：长方形、正方形、圆形等框架。</w:t>
      </w:r>
    </w:p>
    <w:p>
      <w:pPr>
        <w:spacing w:line="520" w:lineRule="exact"/>
        <w:ind w:firstLine="640" w:firstLineChars="200"/>
        <w:jc w:val="left"/>
        <w:rPr>
          <w:rStyle w:val="6"/>
          <w:rFonts w:ascii="仿宋_GB2312" w:eastAsia="仿宋_GB2312" w:hAnsiTheme="minorHAnsi" w:cstheme="minorBidi"/>
          <w:sz w:val="32"/>
          <w:szCs w:val="32"/>
        </w:rPr>
      </w:pPr>
      <w:r>
        <w:rPr>
          <w:rStyle w:val="6"/>
          <w:rFonts w:hint="eastAsia" w:ascii="仿宋_GB2312" w:eastAsia="仿宋_GB2312" w:hAnsiTheme="minorHAnsi" w:cstheme="minorBidi"/>
          <w:sz w:val="32"/>
          <w:szCs w:val="32"/>
        </w:rPr>
        <w:t>2</w:t>
      </w:r>
      <w:r>
        <w:rPr>
          <w:rStyle w:val="6"/>
          <w:rFonts w:ascii="仿宋_GB2312" w:eastAsia="仿宋_GB2312" w:hAnsiTheme="minorHAnsi" w:cstheme="minorBidi"/>
          <w:sz w:val="32"/>
          <w:szCs w:val="32"/>
        </w:rPr>
        <w:t>.学生单独</w:t>
      </w:r>
      <w:r>
        <w:rPr>
          <w:rStyle w:val="6"/>
          <w:rFonts w:hint="eastAsia" w:ascii="仿宋_GB2312" w:eastAsia="仿宋_GB2312" w:hAnsiTheme="minorHAnsi" w:cstheme="minorBidi"/>
          <w:sz w:val="32"/>
          <w:szCs w:val="32"/>
        </w:rPr>
        <w:t>完成</w:t>
      </w:r>
      <w:r>
        <w:rPr>
          <w:rStyle w:val="6"/>
          <w:rFonts w:ascii="仿宋_GB2312" w:eastAsia="仿宋_GB2312" w:hAnsiTheme="minorHAnsi" w:cstheme="minorBidi"/>
          <w:sz w:val="32"/>
          <w:szCs w:val="32"/>
        </w:rPr>
        <w:t>，按要求制作</w:t>
      </w:r>
      <w:r>
        <w:rPr>
          <w:rStyle w:val="6"/>
          <w:rFonts w:hint="eastAsia" w:ascii="仿宋_GB2312" w:eastAsia="仿宋_GB2312" w:hAnsiTheme="minorHAnsi" w:cstheme="minorBidi"/>
          <w:sz w:val="32"/>
          <w:szCs w:val="32"/>
        </w:rPr>
        <w:t>“立体式海底世界”</w:t>
      </w:r>
      <w:r>
        <w:rPr>
          <w:rStyle w:val="6"/>
          <w:rFonts w:ascii="仿宋_GB2312" w:eastAsia="仿宋_GB2312" w:hAnsiTheme="minorHAnsi" w:cstheme="minorBidi"/>
          <w:sz w:val="32"/>
          <w:szCs w:val="32"/>
        </w:rPr>
        <w:t>。</w:t>
      </w:r>
    </w:p>
    <w:p>
      <w:pPr>
        <w:spacing w:line="520" w:lineRule="exact"/>
        <w:ind w:firstLine="640" w:firstLineChars="200"/>
        <w:jc w:val="left"/>
        <w:rPr>
          <w:rStyle w:val="6"/>
          <w:rFonts w:ascii="仿宋_GB2312" w:eastAsia="仿宋_GB2312" w:hAnsiTheme="minorHAnsi" w:cstheme="minorBidi"/>
          <w:sz w:val="32"/>
          <w:szCs w:val="32"/>
        </w:rPr>
      </w:pPr>
      <w:r>
        <w:rPr>
          <w:rStyle w:val="6"/>
          <w:rFonts w:hint="eastAsia" w:ascii="仿宋_GB2312" w:eastAsia="仿宋_GB2312" w:hAnsiTheme="minorHAnsi" w:cstheme="minorBidi"/>
          <w:sz w:val="32"/>
          <w:szCs w:val="32"/>
        </w:rPr>
        <w:t>（四）提交要求</w:t>
      </w:r>
    </w:p>
    <w:p>
      <w:pPr>
        <w:spacing w:line="520" w:lineRule="exact"/>
        <w:ind w:firstLine="640" w:firstLineChars="200"/>
        <w:jc w:val="left"/>
        <w:rPr>
          <w:rStyle w:val="6"/>
          <w:rFonts w:ascii="仿宋_GB2312" w:eastAsia="仿宋_GB2312" w:hAnsiTheme="minorHAnsi" w:cstheme="minorBidi"/>
          <w:sz w:val="32"/>
          <w:szCs w:val="32"/>
        </w:rPr>
      </w:pPr>
      <w:r>
        <w:rPr>
          <w:rStyle w:val="6"/>
          <w:rFonts w:hint="eastAsia" w:ascii="仿宋_GB2312" w:hAnsi="Times New Roman" w:eastAsia="仿宋_GB2312"/>
          <w:sz w:val="32"/>
          <w:szCs w:val="32"/>
        </w:rPr>
        <w:t>参赛学生在视频画面中</w:t>
      </w:r>
      <w:r>
        <w:rPr>
          <w:rStyle w:val="6"/>
          <w:rFonts w:ascii="仿宋_GB2312" w:eastAsia="仿宋_GB2312" w:hAnsiTheme="minorHAnsi" w:cstheme="minorBidi"/>
          <w:sz w:val="32"/>
          <w:szCs w:val="32"/>
        </w:rPr>
        <w:t>，</w:t>
      </w:r>
      <w:r>
        <w:rPr>
          <w:rStyle w:val="6"/>
          <w:rFonts w:hint="eastAsia" w:ascii="仿宋_GB2312" w:eastAsia="仿宋_GB2312" w:hAnsiTheme="minorHAnsi" w:cstheme="minorBidi"/>
          <w:sz w:val="32"/>
          <w:szCs w:val="32"/>
        </w:rPr>
        <w:t>视频可剪辑，整个视频时长不超10分钟，可配文字或者解说，</w:t>
      </w:r>
      <w:r>
        <w:rPr>
          <w:rStyle w:val="6"/>
          <w:rFonts w:ascii="仿宋_GB2312" w:eastAsia="仿宋_GB2312" w:hAnsiTheme="minorHAnsi" w:cstheme="minorBidi"/>
          <w:sz w:val="32"/>
          <w:szCs w:val="32"/>
        </w:rPr>
        <w:t>能</w:t>
      </w:r>
      <w:r>
        <w:rPr>
          <w:rStyle w:val="6"/>
          <w:rFonts w:hint="eastAsia" w:ascii="仿宋_GB2312" w:eastAsia="仿宋_GB2312" w:hAnsiTheme="minorHAnsi" w:cstheme="minorBidi"/>
          <w:sz w:val="32"/>
          <w:szCs w:val="32"/>
        </w:rPr>
        <w:t>完整</w:t>
      </w:r>
      <w:r>
        <w:rPr>
          <w:rStyle w:val="6"/>
          <w:rFonts w:ascii="仿宋_GB2312" w:eastAsia="仿宋_GB2312" w:hAnsiTheme="minorHAnsi" w:cstheme="minorBidi"/>
          <w:sz w:val="32"/>
          <w:szCs w:val="32"/>
        </w:rPr>
        <w:t>反应学生制作</w:t>
      </w:r>
      <w:r>
        <w:rPr>
          <w:rStyle w:val="6"/>
          <w:rFonts w:hint="eastAsia" w:ascii="仿宋_GB2312" w:eastAsia="仿宋_GB2312" w:hAnsiTheme="minorHAnsi" w:cstheme="minorBidi"/>
          <w:sz w:val="32"/>
          <w:szCs w:val="32"/>
        </w:rPr>
        <w:t>的整个</w:t>
      </w:r>
      <w:r>
        <w:rPr>
          <w:rStyle w:val="6"/>
          <w:rFonts w:ascii="仿宋_GB2312" w:eastAsia="仿宋_GB2312" w:hAnsiTheme="minorHAnsi" w:cstheme="minorBidi"/>
          <w:sz w:val="32"/>
          <w:szCs w:val="32"/>
        </w:rPr>
        <w:t>过程。</w:t>
      </w:r>
    </w:p>
    <w:p>
      <w:pPr>
        <w:spacing w:line="520" w:lineRule="exact"/>
        <w:ind w:firstLine="640" w:firstLineChars="200"/>
        <w:jc w:val="left"/>
        <w:rPr>
          <w:rStyle w:val="6"/>
          <w:rFonts w:ascii="仿宋_GB2312" w:eastAsia="仿宋_GB2312" w:hAnsiTheme="minorHAnsi" w:cstheme="minorBidi"/>
          <w:sz w:val="32"/>
          <w:szCs w:val="32"/>
        </w:rPr>
      </w:pPr>
      <w:r>
        <w:rPr>
          <w:rStyle w:val="6"/>
          <w:rFonts w:ascii="仿宋_GB2312" w:eastAsia="仿宋_GB2312" w:hAnsiTheme="minorHAnsi" w:cstheme="minorBidi"/>
          <w:sz w:val="32"/>
          <w:szCs w:val="32"/>
        </w:rPr>
        <w:t>（</w:t>
      </w:r>
      <w:r>
        <w:rPr>
          <w:rStyle w:val="6"/>
          <w:rFonts w:hint="eastAsia" w:ascii="仿宋_GB2312" w:eastAsia="仿宋_GB2312" w:hAnsiTheme="minorHAnsi" w:cstheme="minorBidi"/>
          <w:sz w:val="32"/>
          <w:szCs w:val="32"/>
        </w:rPr>
        <w:t>五</w:t>
      </w:r>
      <w:r>
        <w:rPr>
          <w:rStyle w:val="6"/>
          <w:rFonts w:ascii="仿宋_GB2312" w:eastAsia="仿宋_GB2312" w:hAnsiTheme="minorHAnsi" w:cstheme="minorBidi"/>
          <w:sz w:val="32"/>
          <w:szCs w:val="32"/>
        </w:rPr>
        <w:t>）评分标准</w:t>
      </w:r>
    </w:p>
    <w:p>
      <w:pPr>
        <w:spacing w:line="520" w:lineRule="exact"/>
        <w:ind w:firstLine="640" w:firstLineChars="200"/>
        <w:jc w:val="left"/>
        <w:rPr>
          <w:rStyle w:val="6"/>
          <w:rFonts w:ascii="仿宋_GB2312" w:eastAsia="仿宋_GB2312" w:hAnsiTheme="minorHAnsi" w:cstheme="minorBidi"/>
          <w:sz w:val="32"/>
          <w:szCs w:val="32"/>
        </w:rPr>
      </w:pPr>
      <w:r>
        <w:rPr>
          <w:rStyle w:val="6"/>
          <w:rFonts w:hint="eastAsia" w:ascii="仿宋_GB2312" w:eastAsia="仿宋_GB2312" w:hAnsiTheme="minorHAnsi" w:cstheme="minorBidi"/>
          <w:sz w:val="32"/>
          <w:szCs w:val="32"/>
        </w:rPr>
        <w:t>1.主题突出---海洋特色题材多角度呈现。</w:t>
      </w:r>
    </w:p>
    <w:p>
      <w:pPr>
        <w:spacing w:line="520" w:lineRule="exact"/>
        <w:ind w:firstLine="640" w:firstLineChars="200"/>
        <w:jc w:val="left"/>
        <w:rPr>
          <w:rStyle w:val="6"/>
          <w:rFonts w:ascii="仿宋_GB2312" w:eastAsia="仿宋_GB2312" w:hAnsiTheme="minorHAnsi" w:cstheme="minorBidi"/>
          <w:sz w:val="32"/>
          <w:szCs w:val="32"/>
        </w:rPr>
      </w:pPr>
      <w:r>
        <w:rPr>
          <w:rStyle w:val="6"/>
          <w:rFonts w:hint="eastAsia" w:ascii="仿宋_GB2312" w:eastAsia="仿宋_GB2312" w:hAnsiTheme="minorHAnsi" w:cstheme="minorBidi"/>
          <w:sz w:val="32"/>
          <w:szCs w:val="32"/>
        </w:rPr>
        <w:t>2.材料创新---海洋元素材料与生活废旧物品的合理运用。</w:t>
      </w:r>
    </w:p>
    <w:p>
      <w:pPr>
        <w:spacing w:line="520" w:lineRule="exact"/>
        <w:ind w:firstLine="640" w:firstLineChars="200"/>
        <w:jc w:val="left"/>
        <w:rPr>
          <w:rStyle w:val="6"/>
          <w:rFonts w:ascii="仿宋_GB2312" w:eastAsia="仿宋_GB2312" w:hAnsiTheme="minorHAnsi" w:cstheme="minorBidi"/>
          <w:sz w:val="32"/>
          <w:szCs w:val="32"/>
        </w:rPr>
      </w:pPr>
      <w:r>
        <w:rPr>
          <w:rStyle w:val="6"/>
          <w:rFonts w:hint="eastAsia" w:ascii="仿宋_GB2312" w:eastAsia="仿宋_GB2312" w:hAnsiTheme="minorHAnsi" w:cstheme="minorBidi"/>
          <w:sz w:val="32"/>
          <w:szCs w:val="32"/>
        </w:rPr>
        <w:t>3.绿色环保---主题与材料的合理搭配，突显海洋生态环境的保护意义。</w:t>
      </w:r>
    </w:p>
    <w:p>
      <w:pPr>
        <w:spacing w:line="520" w:lineRule="exact"/>
        <w:ind w:firstLine="640" w:firstLineChars="200"/>
        <w:rPr>
          <w:rStyle w:val="6"/>
          <w:rFonts w:ascii="黑体" w:hAnsi="黑体" w:eastAsia="黑体" w:cs="黑体"/>
          <w:sz w:val="32"/>
          <w:szCs w:val="32"/>
          <w:highlight w:val="yellow"/>
        </w:rPr>
      </w:pPr>
    </w:p>
    <w:p>
      <w:pPr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BA44CF"/>
    <w:multiLevelType w:val="multilevel"/>
    <w:tmpl w:val="6DBA44CF"/>
    <w:lvl w:ilvl="0" w:tentative="0">
      <w:start w:val="8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NGNjZDYzNjRkZTlkNzRjNDA0NGFjZWZkMWJhMDIifQ=="/>
  </w:docVars>
  <w:rsids>
    <w:rsidRoot w:val="0DBD3BC6"/>
    <w:rsid w:val="0DBD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22"/>
    <w:rPr>
      <w:rFonts w:cs="Times New Roman"/>
      <w:b/>
      <w:bCs/>
    </w:rPr>
  </w:style>
  <w:style w:type="character" w:customStyle="1" w:styleId="6">
    <w:name w:val="NormalCharacter"/>
    <w:semiHidden/>
    <w:qFormat/>
    <w:uiPriority w:val="0"/>
  </w:style>
  <w:style w:type="paragraph" w:customStyle="1" w:styleId="7">
    <w:name w:val="BodyText"/>
    <w:basedOn w:val="1"/>
    <w:qFormat/>
    <w:uiPriority w:val="0"/>
    <w:pPr>
      <w:spacing w:after="120" w:line="312" w:lineRule="atLeast"/>
    </w:pPr>
    <w:rPr>
      <w:rFonts w:eastAsia="楷体_GB2312"/>
      <w:spacing w:val="8"/>
      <w:kern w:val="0"/>
      <w:sz w:val="32"/>
      <w:szCs w:val="20"/>
    </w:rPr>
  </w:style>
  <w:style w:type="paragraph" w:customStyle="1" w:styleId="8">
    <w:name w:val="style1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2022-11-01T07:25:00Z</dcterms:created>
  <dc:creator>梦夕</dc:creator>
  <cp:lastModifiedBy>梦夕</cp:lastModifiedBy>
  <dcterms:modified xsi:type="dcterms:W3CDTF">2022-11-01T07:26:31Z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7060825393CA456EA48F8774B838D103</vt:lpwstr>
  </property>
</Properties>
</file>