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overflowPunct w:val="0"/>
        <w:topLinePunct/>
        <w:adjustRightInd w:val="0"/>
        <w:snapToGrid w:val="0"/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sz w:val="44"/>
          <w:szCs w:val="44"/>
        </w:rPr>
        <w:t>年青岛市青少年创意编程与</w:t>
      </w:r>
    </w:p>
    <w:p>
      <w:pPr>
        <w:overflowPunct w:val="0"/>
        <w:topLinePunct/>
        <w:adjustRightInd w:val="0"/>
        <w:snapToGrid w:val="0"/>
        <w:spacing w:line="58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智能设计大赛</w:t>
      </w:r>
      <w:r>
        <w:rPr>
          <w:rFonts w:hint="eastAsia" w:eastAsia="方正小标宋简体"/>
          <w:sz w:val="44"/>
          <w:szCs w:val="44"/>
          <w:lang w:val="en-US" w:eastAsia="zh-CN"/>
        </w:rPr>
        <w:t>参赛办法</w:t>
      </w:r>
    </w:p>
    <w:p>
      <w:pPr>
        <w:overflowPunct w:val="0"/>
        <w:topLinePunct/>
        <w:adjustRightInd w:val="0"/>
        <w:snapToGrid w:val="0"/>
        <w:spacing w:line="58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pStyle w:val="6"/>
        <w:spacing w:line="560" w:lineRule="exact"/>
        <w:ind w:left="60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图形化创意</w:t>
      </w:r>
      <w:r>
        <w:rPr>
          <w:rFonts w:hint="eastAsia" w:ascii="黑体" w:hAnsi="黑体" w:eastAsia="黑体"/>
          <w:sz w:val="32"/>
          <w:szCs w:val="32"/>
        </w:rPr>
        <w:t>编程比赛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（一）参赛对象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图形化</w:t>
      </w:r>
      <w:r>
        <w:rPr>
          <w:rFonts w:hint="eastAsia"/>
          <w:sz w:val="32"/>
          <w:szCs w:val="32"/>
          <w:lang w:eastAsia="zh-CN"/>
        </w:rPr>
        <w:t>创意</w:t>
      </w:r>
      <w:r>
        <w:rPr>
          <w:rFonts w:hint="eastAsia"/>
          <w:sz w:val="32"/>
          <w:szCs w:val="32"/>
        </w:rPr>
        <w:t xml:space="preserve">编程比赛设小学I组（1-3年级）、小学II组(4-6年级）和初中组。各区市小学、初中在校学生均可报名参加。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（二）参赛形式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创意编程比赛分初评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线上申报）</w:t>
      </w:r>
      <w:r>
        <w:rPr>
          <w:rFonts w:hint="eastAsia"/>
          <w:sz w:val="32"/>
          <w:szCs w:val="32"/>
        </w:rPr>
        <w:t xml:space="preserve">、终评两个阶段。每人限报1项作品，每项作品限1名指导教师。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（三）作品类型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1.科学探索类：现实模拟、数学研究、科学实验等各学科的趣味性展示与探究。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2.实用工具类：有实用价值、能解决学习生活中的实际问题的程序工具。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3.互动艺术类：引入绘画、录音、摄影等多媒体手段，用新媒体互动手法实现音乐、美术方面的创意展示。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4.互动游戏类：各种竞技类、探险类、角色扮演类、球类、棋牌类游戏等。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（四）作品要求 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1.作品原创：作品必须为作者原创，无版权争议。若发现涉嫌抄袭或侵犯他人著作权的行为，一律取消评奖资格。如涉及作品原创问题的版权纠纷，由申报者承担责任。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68" w:firstLineChars="209"/>
        <w:rPr>
          <w:sz w:val="32"/>
          <w:szCs w:val="32"/>
        </w:rPr>
      </w:pPr>
      <w:r>
        <w:rPr>
          <w:rFonts w:hint="eastAsia"/>
          <w:sz w:val="32"/>
          <w:szCs w:val="32"/>
        </w:rPr>
        <w:t>2.创新创造：作品主题鲜明，创意独特，表达形式新颖，构思巧妙，充分发挥想象力。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3.构思设计：作品构思完整，内容主题清晰，有始有终；创意来源于学习与生活，积极健康，反映青少年的年龄心智特点和玩乐思维。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56" w:firstLineChars="205"/>
        <w:rPr>
          <w:sz w:val="32"/>
          <w:szCs w:val="32"/>
        </w:rPr>
      </w:pPr>
      <w:r>
        <w:rPr>
          <w:rFonts w:hint="eastAsia"/>
          <w:sz w:val="32"/>
          <w:szCs w:val="32"/>
        </w:rPr>
        <w:t>4.用户体验：观看或操作流程简易，无复杂、多余步骤；人机交互顺畅，用户体验良好。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56" w:firstLineChars="205"/>
        <w:rPr>
          <w:sz w:val="32"/>
          <w:szCs w:val="32"/>
        </w:rPr>
      </w:pPr>
      <w:r>
        <w:rPr>
          <w:rFonts w:hint="eastAsia"/>
          <w:sz w:val="32"/>
          <w:szCs w:val="32"/>
        </w:rPr>
        <w:t>5.艺术审美：界面美观、布局合理，给人以审美愉悦和审美享受；角色造型生动丰富，动画动效协调自然，音乐音效使用恰到好处；运用的素材有实际意义，充分表现主题。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81" w:firstLineChars="213"/>
        <w:rPr>
          <w:rFonts w:hint="eastAsia"/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6.程序技术：合理正确地使用编程技术，程序运行稳定、流畅、高效，无</w:t>
      </w:r>
      <w:r>
        <w:rPr>
          <w:rFonts w:hint="eastAsia"/>
          <w:color w:val="auto"/>
          <w:sz w:val="32"/>
          <w:szCs w:val="32"/>
        </w:rPr>
        <w:t>明显错误；程序结构划分合理，代码编写规范，清晰易读；通过多元、合理的算法解决复杂的计算问题，实现程序的丰富效果。</w:t>
      </w:r>
    </w:p>
    <w:p>
      <w:pPr>
        <w:pStyle w:val="7"/>
        <w:spacing w:line="560" w:lineRule="exact"/>
        <w:ind w:firstLine="681" w:firstLineChars="213"/>
        <w:rPr>
          <w:rFonts w:hint="eastAsia"/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hint="eastAsia"/>
          <w:color w:val="auto"/>
          <w:sz w:val="32"/>
          <w:szCs w:val="32"/>
        </w:rPr>
        <w:t>参赛作品的著作权归作者所有，使用权由作者与主办单位共享，主办单位有权出版、展示、宣传参赛作品。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（五）作品申报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1.提交Scratch 3.0作品。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2.作品说明文档：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1）明确的主题，作品的设计目标，包括：功能需求、探究目的或待解决的问题，作品本身要体现出对目标的响应，能够展现主题内涵、实现功能需求、总结探究结论或解决问题。如果作品目标描述不清晰、或作品未能体现出对目标的完成，则不应获得更多分数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（2）编程思维与技巧。选手需为角色、场景等主要应用元素绘制流程、逻辑和功能图，如使用特殊的编程技巧或计算方法也需单独详细说明。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（3）素材原创与引用要求。如果选手使用了非原创的图形、图片、音频素材，需明确标注引用来源或创作者，标注明确才属于合格作品。同时鼓励创作和使用原创素材，可以考虑给予原创素材适当加分。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（4）</w:t>
      </w:r>
      <w:r>
        <w:rPr>
          <w:rFonts w:hint="eastAsia"/>
          <w:sz w:val="32"/>
          <w:szCs w:val="32"/>
          <w:lang w:val="en-US" w:eastAsia="zh-CN"/>
        </w:rPr>
        <w:t>拍摄作品阐述视频。内容包括创作思路、过程等，拍摄时长控制在 1 分半钟（90 秒）以内，上传至腾讯视频并将视频链接复制到作品说明文档中。</w:t>
      </w:r>
    </w:p>
    <w:p>
      <w:pPr>
        <w:pStyle w:val="7"/>
        <w:spacing w:line="560" w:lineRule="exact"/>
        <w:ind w:firstLine="707" w:firstLineChars="221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（5）将作品和说明文档等压缩成.zip格式上传</w:t>
      </w:r>
    </w:p>
    <w:p>
      <w:pPr>
        <w:pStyle w:val="6"/>
        <w:spacing w:line="560" w:lineRule="exact"/>
        <w:ind w:left="60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Python</w:t>
      </w:r>
      <w:r>
        <w:rPr>
          <w:rFonts w:hint="eastAsia" w:ascii="黑体" w:hAnsi="黑体" w:eastAsia="黑体"/>
          <w:sz w:val="32"/>
          <w:szCs w:val="32"/>
        </w:rPr>
        <w:t>创意编程比赛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（一）参赛对象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Python创意编程比赛设初中组和高中组。各区市初中、高中(含中等职业学校)在校学生均可报名参加。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（二）参赛形式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创意编程比赛分初评（</w:t>
      </w:r>
      <w:r>
        <w:rPr>
          <w:rFonts w:hint="eastAsia"/>
          <w:sz w:val="32"/>
          <w:szCs w:val="32"/>
          <w:lang w:val="en-US" w:eastAsia="zh-CN"/>
        </w:rPr>
        <w:t>线上申报</w:t>
      </w:r>
      <w:r>
        <w:rPr>
          <w:rFonts w:hint="eastAsia"/>
          <w:sz w:val="32"/>
          <w:szCs w:val="32"/>
        </w:rPr>
        <w:t xml:space="preserve">）、终评两个阶段。每人限报1项作品，每项作品限1名指导教师。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（三）作品类型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1.科学探索类：数学对象可视化、现实过程模拟仿真、科学实验等各学科的趣味性展示与探究。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2.实用工具类：有实用价值、能解决学习生活中的实际问题、提高学习工作效率的程序应用工具。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3.数字艺术类：通过程序生成和展示视觉艺术，具备创意、美感和互动性。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4.互动游戏类：各种竞技类、探险类、角色扮演类、球类、棋牌类游戏等。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（四）作品要求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1.作品原创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作品可借鉴已有程序作品，但必须体现创作者的思考和创新。如作品程序代码与已存在第三方作品相似度在90%以上，且未标明借鉴来源或未能证明原创性，一律取消评奖资格。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2.艺术展现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作品充分展现计算机图形与计算机艺术特色，创意巧妙独特，表现形式丰富。作品合理运用图形与色彩，创造愉悦审美感受。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3.交互体验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作品的绘制过程流畅，富有创意。作品的交互设计简单明了，体验良好。作品内容主题清晰，易于理解。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4.程序技术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程序能够正常运行，运行过程稳定、流畅、高效，无明显错误；程序结构划分合理，代码编写规范，清晰易读；巧妙利用计算思维与算法，创造独特创意体验。 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5.参赛作品的著作权归作者所有，使用权由作者与主办单位共享，主办单位有权出版、展示、宣传参赛作品。</w:t>
      </w:r>
    </w:p>
    <w:p>
      <w:pPr>
        <w:pStyle w:val="7"/>
        <w:spacing w:line="560" w:lineRule="exact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（五）作品申报 </w:t>
      </w:r>
    </w:p>
    <w:p>
      <w:pPr>
        <w:pStyle w:val="7"/>
        <w:spacing w:line="560" w:lineRule="exact"/>
        <w:ind w:firstLine="707" w:firstLineChars="221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1.提交 Python 创意编程作品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7"/>
        <w:spacing w:line="560" w:lineRule="exact"/>
        <w:ind w:firstLine="707" w:firstLineChars="221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2.运行环境主要包括：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320" w:firstLineChars="100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（</w:t>
      </w:r>
      <w:r>
        <w:rPr>
          <w:rFonts w:hAnsi="Times New Roman"/>
          <w:sz w:val="32"/>
          <w:szCs w:val="32"/>
        </w:rPr>
        <w:t>1</w:t>
      </w:r>
      <w:r>
        <w:rPr>
          <w:rFonts w:hint="eastAsia" w:hAnsi="Times New Roman"/>
          <w:sz w:val="32"/>
          <w:szCs w:val="32"/>
        </w:rPr>
        <w:t>）标准版</w:t>
      </w:r>
      <w:r>
        <w:rPr>
          <w:rFonts w:ascii="Times New Roman" w:hAnsi="Times New Roman" w:cs="Times New Roman"/>
          <w:sz w:val="32"/>
          <w:szCs w:val="32"/>
        </w:rPr>
        <w:t xml:space="preserve">Python </w:t>
      </w:r>
      <w:r>
        <w:rPr>
          <w:rFonts w:hAnsi="Times New Roman"/>
          <w:sz w:val="32"/>
          <w:szCs w:val="32"/>
        </w:rPr>
        <w:t>3.7</w:t>
      </w:r>
      <w:r>
        <w:rPr>
          <w:rFonts w:hint="eastAsia" w:hAnsi="Times New Roman"/>
          <w:sz w:val="32"/>
          <w:szCs w:val="32"/>
        </w:rPr>
        <w:t>和有限的第三方模块；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320" w:firstLineChars="100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（2）要求作品为纯</w:t>
      </w:r>
      <w:r>
        <w:rPr>
          <w:rFonts w:ascii="Times New Roman" w:hAnsi="Times New Roman" w:cs="Times New Roman"/>
          <w:sz w:val="32"/>
          <w:szCs w:val="32"/>
        </w:rPr>
        <w:t>Python</w:t>
      </w:r>
      <w:r>
        <w:rPr>
          <w:rFonts w:hint="eastAsia" w:hAnsi="Times New Roman"/>
          <w:sz w:val="32"/>
          <w:szCs w:val="32"/>
        </w:rPr>
        <w:t>代码实现，采用标准鼠标键盘交互，不需要特殊硬件辅助。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320" w:firstLineChars="100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（3）作品在标准版</w:t>
      </w:r>
      <w:r>
        <w:rPr>
          <w:rFonts w:ascii="Times New Roman" w:hAnsi="Times New Roman" w:cs="Times New Roman"/>
          <w:sz w:val="32"/>
          <w:szCs w:val="32"/>
        </w:rPr>
        <w:t xml:space="preserve">Python </w:t>
      </w:r>
      <w:r>
        <w:rPr>
          <w:rFonts w:hAnsi="Times New Roman"/>
          <w:sz w:val="32"/>
          <w:szCs w:val="32"/>
        </w:rPr>
        <w:t>3.7</w:t>
      </w:r>
      <w:r>
        <w:rPr>
          <w:rFonts w:hint="eastAsia" w:hAnsi="Times New Roman"/>
          <w:sz w:val="32"/>
          <w:szCs w:val="32"/>
        </w:rPr>
        <w:t>中运行，并与操作系统无关，不依赖网络在线资源。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320" w:firstLineChars="100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（4）除了</w:t>
      </w:r>
      <w:r>
        <w:rPr>
          <w:rFonts w:ascii="Times New Roman" w:hAnsi="Times New Roman"/>
          <w:sz w:val="32"/>
          <w:szCs w:val="32"/>
        </w:rPr>
        <w:t>Python</w:t>
      </w:r>
      <w:r>
        <w:rPr>
          <w:rFonts w:hint="eastAsia" w:hAnsi="Times New Roman"/>
          <w:sz w:val="32"/>
          <w:szCs w:val="32"/>
        </w:rPr>
        <w:t>标准发行版自带的</w:t>
      </w:r>
      <w:r>
        <w:rPr>
          <w:rFonts w:hint="eastAsia"/>
          <w:sz w:val="32"/>
          <w:szCs w:val="32"/>
          <w:lang w:val="en-US" w:eastAsia="zh-CN"/>
        </w:rPr>
        <w:t>内置</w:t>
      </w:r>
      <w:r>
        <w:rPr>
          <w:rFonts w:hint="eastAsia" w:hAnsi="仿宋_GB2312"/>
          <w:sz w:val="32"/>
          <w:szCs w:val="32"/>
        </w:rPr>
        <w:t>模块（如</w:t>
      </w:r>
      <w:r>
        <w:rPr>
          <w:rFonts w:ascii="Times New Roman" w:hAnsi="Times New Roman"/>
          <w:sz w:val="32"/>
          <w:szCs w:val="32"/>
        </w:rPr>
        <w:t>Turtle</w:t>
      </w:r>
      <w:r>
        <w:rPr>
          <w:rFonts w:hint="eastAsia" w:hAnsi="Times New Roman"/>
          <w:sz w:val="32"/>
          <w:szCs w:val="32"/>
        </w:rPr>
        <w:t>、</w:t>
      </w:r>
      <w:r>
        <w:rPr>
          <w:rFonts w:ascii="Times New Roman" w:hAnsi="Times New Roman"/>
          <w:sz w:val="32"/>
          <w:szCs w:val="32"/>
        </w:rPr>
        <w:t>Tkinter</w:t>
      </w:r>
      <w:r>
        <w:rPr>
          <w:rFonts w:hint="eastAsia" w:hAnsi="Times New Roman"/>
          <w:sz w:val="32"/>
          <w:szCs w:val="32"/>
        </w:rPr>
        <w:t>等）之外，第三方模块仅限于：</w:t>
      </w:r>
      <w:r>
        <w:rPr>
          <w:rFonts w:ascii="Times New Roman" w:hAnsi="Times New Roman"/>
          <w:sz w:val="32"/>
          <w:szCs w:val="32"/>
        </w:rPr>
        <w:t>Numpy</w:t>
      </w:r>
      <w:r>
        <w:rPr>
          <w:rFonts w:hint="eastAsia" w:hAnsi="Times New Roman"/>
          <w:sz w:val="32"/>
          <w:szCs w:val="32"/>
        </w:rPr>
        <w:t>、</w:t>
      </w:r>
      <w:r>
        <w:rPr>
          <w:rFonts w:ascii="Times New Roman" w:hAnsi="Times New Roman"/>
          <w:sz w:val="32"/>
          <w:szCs w:val="32"/>
        </w:rPr>
        <w:t>Matplotlib</w:t>
      </w:r>
      <w:r>
        <w:rPr>
          <w:rFonts w:hint="eastAsia" w:hAnsi="Times New Roman"/>
          <w:sz w:val="32"/>
          <w:szCs w:val="32"/>
        </w:rPr>
        <w:t>、</w:t>
      </w:r>
      <w:r>
        <w:rPr>
          <w:rFonts w:ascii="Times New Roman" w:hAnsi="Times New Roman"/>
          <w:sz w:val="32"/>
          <w:szCs w:val="32"/>
        </w:rPr>
        <w:t>Jieba</w:t>
      </w:r>
      <w:r>
        <w:rPr>
          <w:rFonts w:hint="eastAsia" w:hAnsi="Times New Roman"/>
          <w:sz w:val="32"/>
          <w:szCs w:val="32"/>
        </w:rPr>
        <w:t>、</w:t>
      </w:r>
      <w:r>
        <w:rPr>
          <w:rFonts w:ascii="Times New Roman" w:hAnsi="Times New Roman"/>
          <w:sz w:val="32"/>
          <w:szCs w:val="32"/>
        </w:rPr>
        <w:t>Pillow</w:t>
      </w:r>
      <w:r>
        <w:rPr>
          <w:rFonts w:hint="eastAsia" w:hAnsi="Times New Roman"/>
          <w:sz w:val="32"/>
          <w:szCs w:val="32"/>
        </w:rPr>
        <w:t>、</w:t>
      </w:r>
      <w:r>
        <w:rPr>
          <w:rFonts w:ascii="Times New Roman" w:hAnsi="Times New Roman" w:eastAsia="宋体" w:cs="Times New Roman"/>
          <w:sz w:val="32"/>
          <w:szCs w:val="32"/>
        </w:rPr>
        <w:t>Pygame</w:t>
      </w:r>
      <w:r>
        <w:rPr>
          <w:rFonts w:hint="eastAsia" w:hAnsi="Times New Roman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Easygui</w:t>
      </w:r>
      <w:r>
        <w:rPr>
          <w:rFonts w:hint="eastAsia" w:hAnsi="Times New Roman"/>
          <w:sz w:val="32"/>
          <w:szCs w:val="32"/>
        </w:rPr>
        <w:t>。</w:t>
      </w:r>
      <w:r>
        <w:rPr>
          <w:rFonts w:hAnsi="Times New Roman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707" w:firstLineChars="221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3.申报作品材料主要包括：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（1）作品效果图，即作品的关键画面截图，或作品运行效果的最终截图；效果图必须与程序实际运行结果一致。如作品生成有随机性效果，则文档中要充分说明随机设计的用意。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（2）作品主题，包括：作品的名称，作品的创意设计说明，作品本身能体现出对主题的阐释，能够展现主题内涵或内容。目标描述不清晰或展示目的不明确的作品会被扣分。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（3）编程技巧说明。充分描述作品中所运用的编码技巧、程序算法或工程设计方法，可运用恰当的逻辑流程图配合解释。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（4）参考与引用说明。如果选手作品借鉴或参考了已有的第三方作品，选手应在说明文档中注明所借鉴参考的代码出处，并详细说明自己的创意或创新之处。如与原作相比未能展现出足够的创新，作品应被扣分。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int="eastAsia"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（5）拍摄作品阐述视频。内容包括创作思路、过程等，拍摄时长控制在</w:t>
      </w:r>
      <w:r>
        <w:rPr>
          <w:rFonts w:hAnsi="Times New Roman"/>
          <w:sz w:val="32"/>
          <w:szCs w:val="32"/>
        </w:rPr>
        <w:t>1</w:t>
      </w:r>
      <w:r>
        <w:rPr>
          <w:rFonts w:hint="eastAsia" w:hAnsi="Times New Roman"/>
          <w:sz w:val="32"/>
          <w:szCs w:val="32"/>
        </w:rPr>
        <w:t>分半钟（</w:t>
      </w:r>
      <w:r>
        <w:rPr>
          <w:rFonts w:hAnsi="Times New Roman"/>
          <w:sz w:val="32"/>
          <w:szCs w:val="32"/>
        </w:rPr>
        <w:t>90</w:t>
      </w:r>
      <w:r>
        <w:rPr>
          <w:rFonts w:hint="eastAsia" w:hAnsi="Times New Roman"/>
          <w:sz w:val="32"/>
          <w:szCs w:val="32"/>
        </w:rPr>
        <w:t>秒）以内，上传至腾讯视频并将视频链接复制到作品说明文档中。</w:t>
      </w:r>
    </w:p>
    <w:p>
      <w:pPr>
        <w:pStyle w:val="7"/>
        <w:spacing w:line="560" w:lineRule="exact"/>
        <w:ind w:firstLine="640" w:firstLineChars="200"/>
        <w:rPr>
          <w:rFonts w:hint="default" w:hAnsi="Times New Roman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6）将作品和说明文档等压缩成.zip格式上传</w:t>
      </w:r>
    </w:p>
    <w:p>
      <w:pPr>
        <w:pStyle w:val="6"/>
        <w:spacing w:line="560" w:lineRule="exact"/>
        <w:ind w:left="60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Arduino</w:t>
      </w:r>
      <w:r>
        <w:rPr>
          <w:rFonts w:hint="eastAsia" w:ascii="黑体" w:hAnsi="黑体" w:eastAsia="黑体"/>
          <w:sz w:val="32"/>
          <w:szCs w:val="32"/>
        </w:rPr>
        <w:t>智能设计比赛</w:t>
      </w:r>
    </w:p>
    <w:p>
      <w:pPr>
        <w:pStyle w:val="7"/>
        <w:spacing w:line="560" w:lineRule="exact"/>
        <w:ind w:firstLine="480" w:firstLineChars="150"/>
        <w:rPr>
          <w:rFonts w:hint="eastAsia"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（一）参赛对象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int="eastAsia"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Arduino智能设计比赛设小学组、初中组和高中组。各区市小学（4-6年级）、初中、高中(含中等职业学校)在校学生均以组队方式参加，每队不超过规定人数并配备指导教师。</w:t>
      </w:r>
    </w:p>
    <w:p>
      <w:pPr>
        <w:pStyle w:val="7"/>
        <w:spacing w:line="560" w:lineRule="exact"/>
        <w:ind w:firstLine="480" w:firstLineChars="15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（二）参赛形式及组队方式 </w:t>
      </w:r>
    </w:p>
    <w:p>
      <w:pPr>
        <w:pStyle w:val="7"/>
        <w:spacing w:line="56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智能设计比赛分初评（</w:t>
      </w:r>
      <w:r>
        <w:rPr>
          <w:rFonts w:hint="eastAsia"/>
          <w:sz w:val="32"/>
          <w:szCs w:val="32"/>
          <w:lang w:val="en-US" w:eastAsia="zh-CN"/>
        </w:rPr>
        <w:t>线上申报</w:t>
      </w:r>
      <w:r>
        <w:rPr>
          <w:rFonts w:hint="eastAsia" w:hAnsi="仿宋"/>
          <w:sz w:val="32"/>
          <w:szCs w:val="32"/>
        </w:rPr>
        <w:t>）、终评两个阶段。</w:t>
      </w:r>
      <w:r>
        <w:rPr>
          <w:rFonts w:hint="eastAsia" w:hAnsi="仿宋" w:cs="宋体"/>
          <w:sz w:val="32"/>
          <w:szCs w:val="32"/>
        </w:rPr>
        <w:t>每</w:t>
      </w:r>
      <w:r>
        <w:rPr>
          <w:rFonts w:hint="eastAsia" w:hAnsi="仿宋"/>
          <w:sz w:val="32"/>
          <w:szCs w:val="32"/>
        </w:rPr>
        <w:t xml:space="preserve">人限报1项作品，每项作品限1名指导教师。小学（4-6年级）、初中、高中(含中等职业学校)在校学生均以自由组队方式参加，按照作品类别报名、创作并提交参赛作品。每组学生人数限定2人，不允许跨年级组别组队，每名学生限报名参加一组，每组限报1项参赛作品，须配备1名指导教师。  </w:t>
      </w:r>
    </w:p>
    <w:p>
      <w:pPr>
        <w:pStyle w:val="7"/>
        <w:spacing w:line="560" w:lineRule="exact"/>
        <w:ind w:firstLine="480" w:firstLineChars="15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（三）作品类别 </w:t>
      </w:r>
    </w:p>
    <w:p>
      <w:pPr>
        <w:pStyle w:val="7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int="eastAsia"/>
          <w:sz w:val="32"/>
          <w:szCs w:val="32"/>
        </w:rPr>
        <w:t>参赛作品的控制器须根据作品类别和功能需要，使用大赛指定的</w:t>
      </w:r>
      <w:r>
        <w:rPr>
          <w:rFonts w:hint="eastAsia" w:hAnsi="Times New Roman" w:cs="Times New Roman"/>
          <w:sz w:val="32"/>
          <w:szCs w:val="32"/>
        </w:rPr>
        <w:t>Arduino</w:t>
      </w:r>
      <w:r>
        <w:rPr>
          <w:rFonts w:hint="eastAsia" w:hAnsi="Times New Roman"/>
          <w:sz w:val="32"/>
          <w:szCs w:val="32"/>
        </w:rPr>
        <w:t>系列中的各型号开发板进行设计和创作。须按照以下三项类别进行申报：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Ansi="Times New Roman"/>
          <w:sz w:val="32"/>
          <w:szCs w:val="32"/>
        </w:rPr>
        <w:t>1.</w:t>
      </w:r>
      <w:r>
        <w:rPr>
          <w:rFonts w:hint="eastAsia" w:hAnsi="Times New Roman"/>
          <w:sz w:val="32"/>
          <w:szCs w:val="32"/>
        </w:rPr>
        <w:t>科学探索类：为探索科学知识、探究自然现象，用于开展和辅助科学实验或模拟科学现象、讲解科学原理，呈现科学知识的作品。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Ansi="Times New Roman"/>
          <w:sz w:val="32"/>
          <w:szCs w:val="32"/>
        </w:rPr>
        <w:t>2.</w:t>
      </w:r>
      <w:r>
        <w:rPr>
          <w:rFonts w:hint="eastAsia" w:hAnsi="Times New Roman"/>
          <w:sz w:val="32"/>
          <w:szCs w:val="32"/>
        </w:rPr>
        <w:t>工程应用类：针对学习与生活中发现的问题和需求，以及对工业、农业、森林海洋、交通运输、公共服务等社会各行业的观察与思考，设计实现能够利用智能手段解决问题或改进现有解决方式的作品。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Ansi="Times New Roman"/>
          <w:sz w:val="32"/>
          <w:szCs w:val="32"/>
        </w:rPr>
        <w:t>3.</w:t>
      </w:r>
      <w:r>
        <w:rPr>
          <w:rFonts w:hint="eastAsia" w:hAnsi="Times New Roman"/>
          <w:sz w:val="32"/>
          <w:szCs w:val="32"/>
        </w:rPr>
        <w:t>人文艺术类：运用声、光、触控效果、交互体验等智能技术，展现艺术思考、艺术体验或人文思想、历史文化、民族风采等内容的作品。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480" w:firstLineChars="150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（四）作品要求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Ansi="Times New Roman"/>
          <w:sz w:val="32"/>
          <w:szCs w:val="32"/>
        </w:rPr>
        <w:t>1.</w:t>
      </w:r>
      <w:r>
        <w:rPr>
          <w:rFonts w:hint="eastAsia" w:hAnsi="Times New Roman"/>
          <w:sz w:val="32"/>
          <w:szCs w:val="32"/>
        </w:rPr>
        <w:t>思想性：主题清晰、思想明确，体现青少年自身的科学精神和创新意识。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Ansi="Times New Roman"/>
          <w:sz w:val="32"/>
          <w:szCs w:val="32"/>
        </w:rPr>
        <w:t>2.</w:t>
      </w:r>
      <w:r>
        <w:rPr>
          <w:rFonts w:hint="eastAsia" w:hAnsi="Times New Roman"/>
          <w:sz w:val="32"/>
          <w:szCs w:val="32"/>
        </w:rPr>
        <w:t>科学性：方案设计合理、软硬件选择恰当，可扩展性强，程序思路清晰、算法简洁、结构严谨。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Ansi="Times New Roman"/>
          <w:sz w:val="32"/>
          <w:szCs w:val="32"/>
        </w:rPr>
        <w:t>3.</w:t>
      </w:r>
      <w:r>
        <w:rPr>
          <w:rFonts w:hint="eastAsia" w:hAnsi="Times New Roman"/>
          <w:sz w:val="32"/>
          <w:szCs w:val="32"/>
        </w:rPr>
        <w:t>创新性：选题新颖，构思巧妙，设计独特，具有一定的原创性和创新性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rFonts w:hAnsi="Times New Roman"/>
          <w:sz w:val="32"/>
          <w:szCs w:val="32"/>
        </w:rPr>
        <w:t>4.</w:t>
      </w:r>
      <w:r>
        <w:rPr>
          <w:rFonts w:hint="eastAsia" w:hAnsi="Times New Roman"/>
          <w:sz w:val="32"/>
          <w:szCs w:val="32"/>
        </w:rPr>
        <w:t>实用性：作品来源于社会生活中具体问题或对现有设备</w:t>
      </w:r>
      <w:r>
        <w:rPr>
          <w:rFonts w:hint="eastAsia"/>
          <w:sz w:val="32"/>
          <w:szCs w:val="32"/>
        </w:rPr>
        <w:t>（技术）的针对性改良，具有一定的实用性和可操作性。</w:t>
      </w:r>
      <w:r>
        <w:rPr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艺术性：作品设计符合工业设计标准，具备艺术欣赏性和表现力，符合时代审美。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6.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表现性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选手现场表达清楚，思路清晰，能够较好的展示作品，应变能力强，语言、形体得当，礼貌待人。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7.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参赛作品必须为作者原创，无版权争议。若发现涉嫌抄袭或侵犯他人著作权的行为，一律取消申报和评奖资格，如涉及版权纠纷，由申报者承担责任。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8.</w:t>
      </w:r>
      <w:r>
        <w:rPr>
          <w:rFonts w:hint="eastAsia"/>
          <w:sz w:val="32"/>
          <w:szCs w:val="32"/>
        </w:rPr>
        <w:t>参赛作品的著作权归作者所有，使用权由作者与主办单位共享，主办单位有权出版、展示、宣传获奖作品。</w:t>
      </w:r>
    </w:p>
    <w:p>
      <w:pPr>
        <w:pStyle w:val="7"/>
        <w:spacing w:line="560" w:lineRule="exact"/>
        <w:ind w:firstLine="480" w:firstLineChars="150"/>
        <w:rPr>
          <w:rFonts w:hAnsi="Times New Roman"/>
          <w:sz w:val="32"/>
          <w:szCs w:val="32"/>
        </w:rPr>
      </w:pPr>
      <w:r>
        <w:rPr>
          <w:rFonts w:hint="eastAsia"/>
          <w:sz w:val="32"/>
          <w:szCs w:val="32"/>
        </w:rPr>
        <w:t>（五）</w:t>
      </w:r>
      <w:r>
        <w:rPr>
          <w:rFonts w:hint="eastAsia"/>
          <w:color w:val="auto"/>
          <w:sz w:val="32"/>
          <w:szCs w:val="32"/>
        </w:rPr>
        <w:t>作品申报</w:t>
      </w:r>
      <w:r>
        <w:rPr>
          <w:color w:val="auto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566" w:firstLineChars="17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作品</w:t>
      </w:r>
      <w:r>
        <w:rPr>
          <w:rFonts w:hint="eastAsia"/>
          <w:sz w:val="32"/>
          <w:szCs w:val="32"/>
        </w:rPr>
        <w:t>说明文档：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）创作灵感、设计思路。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）团队成员介绍和工作分工说明。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）硬件清单：包括硬件型号及成本，限定使用以下型号的</w:t>
      </w:r>
      <w:r>
        <w:rPr>
          <w:sz w:val="32"/>
          <w:szCs w:val="32"/>
        </w:rPr>
        <w:t>Arduino</w:t>
      </w:r>
      <w:r>
        <w:rPr>
          <w:rFonts w:hint="eastAsia"/>
          <w:sz w:val="32"/>
          <w:szCs w:val="32"/>
        </w:rPr>
        <w:t>作为开发板：</w:t>
      </w:r>
      <w:r>
        <w:rPr>
          <w:sz w:val="32"/>
          <w:szCs w:val="32"/>
        </w:rPr>
        <w:t>Uno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Leonardo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Esplora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Micro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Mini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Nano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Mega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Mega ADK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Gemma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LilyPad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）至少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个步骤的作品制作过程，每个步骤包括至少一张图片和简要文字说明，可制作</w:t>
      </w:r>
      <w:r>
        <w:rPr>
          <w:sz w:val="32"/>
          <w:szCs w:val="32"/>
        </w:rPr>
        <w:t>PPT</w:t>
      </w:r>
      <w:r>
        <w:rPr>
          <w:rFonts w:hint="eastAsia"/>
          <w:sz w:val="32"/>
          <w:szCs w:val="32"/>
        </w:rPr>
        <w:t>文件。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）成品外观及功能介绍，并提供必要的使用说明。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作品演示视频：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）设计</w:t>
      </w:r>
      <w:r>
        <w:rPr>
          <w:rFonts w:hint="eastAsia" w:ascii="仿宋" w:hAnsi="仿宋" w:eastAsia="仿宋"/>
          <w:sz w:val="32"/>
          <w:szCs w:val="32"/>
        </w:rPr>
        <w:t>思路、研究过程，对作品外观设计及作品功能进行充分演示；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）时间：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分钟以内；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）上传至腾讯视频并将视频链接复制到作品说明文档中。</w:t>
      </w:r>
    </w:p>
    <w:p>
      <w:pPr>
        <w:pStyle w:val="7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接线图，需要提交</w:t>
      </w:r>
      <w:r>
        <w:rPr>
          <w:rFonts w:ascii="仿宋" w:hAnsi="仿宋" w:eastAsia="仿宋"/>
          <w:sz w:val="32"/>
          <w:szCs w:val="32"/>
        </w:rPr>
        <w:t>JPG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PNG</w:t>
      </w:r>
      <w:r>
        <w:rPr>
          <w:rFonts w:hint="eastAsia" w:ascii="仿宋" w:hAnsi="仿宋" w:eastAsia="仿宋"/>
          <w:sz w:val="32"/>
          <w:szCs w:val="32"/>
        </w:rPr>
        <w:t>格式的图片。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原创声明，包括参赛协议，同意大赛组委会对参赛作品进行公开展示。</w:t>
      </w:r>
    </w:p>
    <w:p>
      <w:pPr>
        <w:pStyle w:val="7"/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  <w:lang w:val="en-US" w:eastAsia="zh-CN"/>
        </w:rPr>
        <w:t>将作品和说明文档等压缩成.zip格式上传。</w:t>
      </w:r>
    </w:p>
    <w:p>
      <w:pPr>
        <w:pStyle w:val="6"/>
        <w:spacing w:line="560" w:lineRule="exact"/>
        <w:ind w:left="60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Micro:bit</w:t>
      </w:r>
      <w:r>
        <w:rPr>
          <w:rFonts w:hint="eastAsia" w:ascii="黑体" w:hAnsi="黑体" w:eastAsia="黑体"/>
          <w:sz w:val="32"/>
          <w:szCs w:val="32"/>
        </w:rPr>
        <w:t>智能设计比赛</w:t>
      </w:r>
    </w:p>
    <w:p>
      <w:pPr>
        <w:pStyle w:val="7"/>
        <w:spacing w:line="560" w:lineRule="exact"/>
        <w:ind w:firstLine="425" w:firstLineChars="133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（一）参赛对象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Micro:bit</w:t>
      </w:r>
      <w:r>
        <w:rPr>
          <w:rFonts w:hint="eastAsia" w:hAnsi="Times New Roman"/>
          <w:sz w:val="32"/>
          <w:szCs w:val="32"/>
        </w:rPr>
        <w:t>智能设计比赛设小学组和中学组</w:t>
      </w:r>
      <w:r>
        <w:rPr>
          <w:rFonts w:hAnsi="Times New Roman"/>
          <w:sz w:val="32"/>
          <w:szCs w:val="32"/>
        </w:rPr>
        <w:t>(</w:t>
      </w:r>
      <w:r>
        <w:rPr>
          <w:rFonts w:hint="eastAsia" w:hAnsi="Times New Roman"/>
          <w:sz w:val="32"/>
          <w:szCs w:val="32"/>
        </w:rPr>
        <w:t>含中等职业学校</w:t>
      </w:r>
      <w:r>
        <w:rPr>
          <w:rFonts w:hAnsi="Times New Roman"/>
          <w:sz w:val="32"/>
          <w:szCs w:val="32"/>
        </w:rPr>
        <w:t>)</w:t>
      </w:r>
      <w:r>
        <w:rPr>
          <w:rFonts w:hint="eastAsia" w:hAnsi="Times New Roman"/>
          <w:sz w:val="32"/>
          <w:szCs w:val="32"/>
        </w:rPr>
        <w:t>。小学（</w:t>
      </w:r>
      <w:r>
        <w:rPr>
          <w:rFonts w:hAnsi="Times New Roman"/>
          <w:sz w:val="32"/>
          <w:szCs w:val="32"/>
        </w:rPr>
        <w:t>4-6</w:t>
      </w:r>
      <w:r>
        <w:rPr>
          <w:rFonts w:hint="eastAsia" w:hAnsi="Times New Roman"/>
          <w:sz w:val="32"/>
          <w:szCs w:val="32"/>
        </w:rPr>
        <w:t>年级）和中学在校学生均以组队方式参加，每队不超过规定人数并配备指导教师。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480" w:firstLineChars="150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（二）参赛形式与组队方式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int="eastAsia" w:hAnsi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智能设计比赛分初评（</w:t>
      </w:r>
      <w:r>
        <w:rPr>
          <w:rFonts w:hint="eastAsia"/>
          <w:sz w:val="32"/>
          <w:szCs w:val="32"/>
          <w:lang w:val="en-US" w:eastAsia="zh-CN"/>
        </w:rPr>
        <w:t>线上申报</w:t>
      </w:r>
      <w:r>
        <w:rPr>
          <w:rFonts w:hint="eastAsia" w:ascii="仿宋" w:hAnsi="仿宋" w:eastAsia="仿宋"/>
          <w:sz w:val="32"/>
          <w:szCs w:val="32"/>
        </w:rPr>
        <w:t>）、终评两个阶段。</w:t>
      </w:r>
      <w:r>
        <w:rPr>
          <w:rFonts w:hint="eastAsia" w:hAnsi="Times New Roman"/>
          <w:sz w:val="32"/>
          <w:szCs w:val="32"/>
        </w:rPr>
        <w:t>小学（</w:t>
      </w:r>
      <w:r>
        <w:rPr>
          <w:rFonts w:hAnsi="Times New Roman"/>
          <w:sz w:val="32"/>
          <w:szCs w:val="32"/>
        </w:rPr>
        <w:t>4-6</w:t>
      </w:r>
      <w:r>
        <w:rPr>
          <w:rFonts w:hint="eastAsia" w:hAnsi="Times New Roman"/>
          <w:sz w:val="32"/>
          <w:szCs w:val="32"/>
        </w:rPr>
        <w:t>年级）、中学在校学生均以自由组队方式参加，按照作品类别报名、创作并提交参赛作品。每组学生人数限定</w:t>
      </w:r>
      <w:r>
        <w:rPr>
          <w:rFonts w:hAnsi="Times New Roman"/>
          <w:sz w:val="32"/>
          <w:szCs w:val="32"/>
        </w:rPr>
        <w:t>2</w:t>
      </w:r>
      <w:r>
        <w:rPr>
          <w:rFonts w:hint="eastAsia" w:hAnsi="Times New Roman"/>
          <w:sz w:val="32"/>
          <w:szCs w:val="32"/>
        </w:rPr>
        <w:t>人，不允许跨年级组别组队，每名学生限报名参加一组，每组限报</w:t>
      </w:r>
      <w:r>
        <w:rPr>
          <w:rFonts w:hAnsi="Times New Roman"/>
          <w:sz w:val="32"/>
          <w:szCs w:val="32"/>
        </w:rPr>
        <w:t>1</w:t>
      </w:r>
      <w:r>
        <w:rPr>
          <w:rFonts w:hint="eastAsia" w:hAnsi="Times New Roman"/>
          <w:sz w:val="32"/>
          <w:szCs w:val="32"/>
        </w:rPr>
        <w:t>项参赛作品，须且仅限配备</w:t>
      </w:r>
      <w:r>
        <w:rPr>
          <w:rFonts w:hAnsi="Times New Roman"/>
          <w:sz w:val="32"/>
          <w:szCs w:val="32"/>
        </w:rPr>
        <w:t>1</w:t>
      </w:r>
      <w:r>
        <w:rPr>
          <w:rFonts w:hint="eastAsia" w:hAnsi="Times New Roman"/>
          <w:sz w:val="32"/>
          <w:szCs w:val="32"/>
        </w:rPr>
        <w:t>名指导教师。</w:t>
      </w:r>
    </w:p>
    <w:p>
      <w:pPr>
        <w:pStyle w:val="7"/>
        <w:spacing w:line="560" w:lineRule="exact"/>
        <w:ind w:firstLine="480" w:firstLineChars="150"/>
        <w:rPr>
          <w:rFonts w:hint="eastAsia"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（三）作品类别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参赛作品的控制器须根据作品类别和功能需要，使用</w:t>
      </w:r>
      <w:r>
        <w:rPr>
          <w:rFonts w:ascii="Times New Roman" w:hAnsi="Times New Roman" w:cs="Times New Roman"/>
          <w:sz w:val="32"/>
          <w:szCs w:val="32"/>
        </w:rPr>
        <w:t>Micro:bit</w:t>
      </w:r>
      <w:r>
        <w:rPr>
          <w:rFonts w:hint="eastAsia"/>
          <w:color w:val="auto"/>
          <w:sz w:val="32"/>
          <w:szCs w:val="32"/>
        </w:rPr>
        <w:t>开发板进行设计和创作。须按照以下三项类别进行申报：</w:t>
      </w:r>
      <w:r>
        <w:rPr>
          <w:color w:val="auto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1.</w:t>
      </w:r>
      <w:r>
        <w:rPr>
          <w:rFonts w:hint="eastAsia"/>
          <w:color w:val="auto"/>
          <w:sz w:val="32"/>
          <w:szCs w:val="32"/>
        </w:rPr>
        <w:t>科学探索类：为探索科学知识、探究自然现象，用于开展和辅助科学实验或模拟科学现象、讲解科学原理，呈现科学知识的作品。</w:t>
      </w:r>
      <w:r>
        <w:rPr>
          <w:color w:val="auto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color w:val="auto"/>
          <w:sz w:val="32"/>
          <w:szCs w:val="32"/>
        </w:rPr>
        <w:t>2.</w:t>
      </w:r>
      <w:r>
        <w:rPr>
          <w:rFonts w:hint="eastAsia"/>
          <w:color w:val="auto"/>
          <w:sz w:val="32"/>
          <w:szCs w:val="32"/>
        </w:rPr>
        <w:t>工程应用类：针对学</w:t>
      </w:r>
      <w:r>
        <w:rPr>
          <w:rFonts w:hint="eastAsia"/>
          <w:sz w:val="32"/>
          <w:szCs w:val="32"/>
        </w:rPr>
        <w:t>习与生活中发现的问题和需求，以及对工业、农业、森林海洋、交通运输、公共服务等社会各行业的观察与思考，设计实现能够利用智能手段解决问题或改进现有解决方式的作品。</w:t>
      </w:r>
      <w:r>
        <w:rPr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人文艺术类：运用声、光、触控效果、交互体验等智能技术，展现艺术思考、艺术体验或人文思想、历史文化、民族风采等内容的作品。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480" w:firstLineChars="150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（四）作品要求</w:t>
      </w:r>
      <w:r>
        <w:rPr>
          <w:rFonts w:hAnsi="Times New Roman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思想性：主题清晰、思想明确，体现青少年自身的科学精神和创新意识。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科学性：方案设计合理、软硬件选择恰当，可扩展性强，程序思路清晰、算法简洁、结构严谨。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创新性：选题新颖，构思巧妙，设计独特，具有一定的原创性和创新性。</w:t>
      </w:r>
      <w:r>
        <w:rPr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rFonts w:hint="eastAsia"/>
          <w:sz w:val="32"/>
          <w:szCs w:val="32"/>
        </w:rPr>
        <w:t>实用性：作品来源于社会生活中具体问题或对现有设备（技术）的针对性改良，具有一定的实用性和可操作性。</w:t>
      </w:r>
      <w:r>
        <w:rPr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艺术性：作品设计符合工业设计标准，具备艺术欣赏性和表现力，符合时代审美。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6.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表现性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选手现场表达清楚，思路清晰，能够较好的展示作品，应变能力强，语言、形体得当，礼貌待人。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7.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参赛作品必须为作者原创，无版权争议。若发现涉嫌抄袭或侵犯他人著作权的行为，一律取消申报和评奖资格，如涉及版权纠纷，由申报者承担责任。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8.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参赛作品的著作权归作者所有，使用权由作者与主办单位共享，主办单位有权出版、展示、宣传获奖作品。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（五）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作品申报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作品说明文档：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）创作灵感、设计思路。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）团队成员介绍和工作分工说明。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）硬件清单：包括硬件型号及成本，限定使用的型号以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Micro:bit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作为基础开发板，可使用扩展板对功能和引线进行扩展。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）至少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个步骤的作品制作过程，每个步骤包括至少一张图片和简要文字说明，可制作</w:t>
      </w:r>
      <w:r>
        <w:rPr>
          <w:sz w:val="32"/>
          <w:szCs w:val="32"/>
        </w:rPr>
        <w:t>PPT</w:t>
      </w:r>
      <w:r>
        <w:rPr>
          <w:rFonts w:hint="eastAsia"/>
          <w:sz w:val="32"/>
          <w:szCs w:val="32"/>
        </w:rPr>
        <w:t>文件。</w:t>
      </w:r>
    </w:p>
    <w:p>
      <w:pPr>
        <w:pStyle w:val="7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）成品外观及功能介绍，并提供必要的使用说明。</w:t>
      </w:r>
      <w:r>
        <w:rPr>
          <w:sz w:val="32"/>
          <w:szCs w:val="32"/>
        </w:rPr>
        <w:t xml:space="preserve"> </w:t>
      </w:r>
    </w:p>
    <w:p>
      <w:pPr>
        <w:tabs>
          <w:tab w:val="left" w:pos="567"/>
        </w:tabs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作品演示视频：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）设计思路、研究过程，对作品外观设计及作品功能进行充分演示。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）时间：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分钟以内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）上传至腾讯视频并将视频链接复制到作品说明文档中。</w:t>
      </w:r>
    </w:p>
    <w:p>
      <w:pPr>
        <w:tabs>
          <w:tab w:val="left" w:pos="709"/>
        </w:tabs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接线图，需要提交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JPG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或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PNG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格式的图片。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.原创声明，包括参赛协议，同意大赛组委会对参赛作品进行公开展示。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default" w:asci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5.将作品和说明文档等压缩成.zip格式上传。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E2C33"/>
    <w:rsid w:val="01930638"/>
    <w:rsid w:val="0C842999"/>
    <w:rsid w:val="0E685C7B"/>
    <w:rsid w:val="112924A6"/>
    <w:rsid w:val="1AAC785E"/>
    <w:rsid w:val="1BB62745"/>
    <w:rsid w:val="1D177897"/>
    <w:rsid w:val="20DB34F1"/>
    <w:rsid w:val="25230E74"/>
    <w:rsid w:val="275978F9"/>
    <w:rsid w:val="28BC7D9B"/>
    <w:rsid w:val="2B8264B6"/>
    <w:rsid w:val="2C8773D1"/>
    <w:rsid w:val="2DAF7176"/>
    <w:rsid w:val="35AF6C70"/>
    <w:rsid w:val="3CCA6040"/>
    <w:rsid w:val="4EC64BFE"/>
    <w:rsid w:val="590002B8"/>
    <w:rsid w:val="590B52BD"/>
    <w:rsid w:val="5A9B3B44"/>
    <w:rsid w:val="679E2C33"/>
    <w:rsid w:val="71910374"/>
    <w:rsid w:val="729B5971"/>
    <w:rsid w:val="79DE1C06"/>
    <w:rsid w:val="7CED4C20"/>
    <w:rsid w:val="7F5C7C43"/>
    <w:rsid w:val="7F65712E"/>
    <w:rsid w:val="7FC5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">
    <w:name w:val="15"/>
    <w:basedOn w:val="5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2021-09-30T07:04:00Z</dcterms:created>
  <dc:creator>姑苏</dc:creator>
  <cp:lastModifiedBy>梦夕</cp:lastModifiedBy>
  <cp:lastPrinted>2021-10-09T08:01:00Z</cp:lastPrinted>
  <dcterms:modified xsi:type="dcterms:W3CDTF">2021-10-13T08:27:44Z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8F45C2EBADCC4633837D418C6E814ED1</vt:lpwstr>
  </property>
</Properties>
</file>